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DD7EF" w14:textId="77777777" w:rsidR="00EB26D9" w:rsidRDefault="004B2DB6">
      <w:pPr>
        <w:spacing w:line="240" w:lineRule="auto"/>
        <w:jc w:val="right"/>
        <w:rPr>
          <w:sz w:val="24"/>
          <w:szCs w:val="24"/>
        </w:rPr>
      </w:pPr>
      <w:bookmarkStart w:id="0" w:name="_GoBack"/>
      <w:bookmarkEnd w:id="0"/>
      <w:r>
        <w:rPr>
          <w:sz w:val="24"/>
          <w:szCs w:val="24"/>
        </w:rPr>
        <w:t>Sabiedrības ar ierobežotu atbildību “Dzintaru koncertzāle”, reģistrācijas Nr. 40003378932,</w:t>
      </w:r>
    </w:p>
    <w:p w14:paraId="27B1BB8D" w14:textId="77777777" w:rsidR="00EB26D9" w:rsidRDefault="004B2DB6">
      <w:pPr>
        <w:tabs>
          <w:tab w:val="left" w:pos="567"/>
          <w:tab w:val="left" w:pos="851"/>
        </w:tabs>
        <w:spacing w:line="240" w:lineRule="auto"/>
        <w:jc w:val="right"/>
        <w:rPr>
          <w:bCs/>
          <w:sz w:val="24"/>
          <w:szCs w:val="24"/>
        </w:rPr>
      </w:pPr>
      <w:r>
        <w:rPr>
          <w:sz w:val="24"/>
          <w:szCs w:val="24"/>
        </w:rPr>
        <w:t xml:space="preserve">nomas objektu – tirdzniecības vietu </w:t>
      </w:r>
      <w:r>
        <w:rPr>
          <w:bCs/>
          <w:sz w:val="24"/>
          <w:szCs w:val="24"/>
        </w:rPr>
        <w:t>nomas tiesību rakstiskas izsoles</w:t>
      </w:r>
      <w:proofErr w:type="gramStart"/>
      <w:r>
        <w:rPr>
          <w:bCs/>
          <w:sz w:val="24"/>
          <w:szCs w:val="24"/>
        </w:rPr>
        <w:t xml:space="preserve">  </w:t>
      </w:r>
      <w:proofErr w:type="gramEnd"/>
    </w:p>
    <w:p w14:paraId="6874CDE3" w14:textId="77777777" w:rsidR="00EB26D9" w:rsidRDefault="004B2DB6">
      <w:pPr>
        <w:tabs>
          <w:tab w:val="left" w:pos="567"/>
          <w:tab w:val="left" w:pos="851"/>
        </w:tabs>
        <w:spacing w:line="240" w:lineRule="auto"/>
        <w:jc w:val="right"/>
        <w:rPr>
          <w:sz w:val="24"/>
          <w:szCs w:val="24"/>
        </w:rPr>
      </w:pPr>
      <w:r>
        <w:rPr>
          <w:sz w:val="24"/>
          <w:szCs w:val="24"/>
        </w:rPr>
        <w:t xml:space="preserve">3. pielikums </w:t>
      </w:r>
    </w:p>
    <w:p w14:paraId="640B6A1C" w14:textId="77777777" w:rsidR="00EB26D9" w:rsidRDefault="00EB26D9">
      <w:pPr>
        <w:spacing w:line="240" w:lineRule="auto"/>
        <w:jc w:val="right"/>
        <w:rPr>
          <w:sz w:val="24"/>
          <w:szCs w:val="24"/>
        </w:rPr>
      </w:pPr>
    </w:p>
    <w:p w14:paraId="24F29C8D" w14:textId="77777777" w:rsidR="00EB26D9" w:rsidRDefault="004B2DB6">
      <w:pPr>
        <w:overflowPunct w:val="0"/>
        <w:autoSpaceDE w:val="0"/>
        <w:autoSpaceDN w:val="0"/>
        <w:adjustRightInd w:val="0"/>
        <w:spacing w:line="240" w:lineRule="auto"/>
        <w:jc w:val="center"/>
        <w:textAlignment w:val="baseline"/>
        <w:rPr>
          <w:rFonts w:eastAsia="Times New Roman"/>
          <w:b/>
          <w:color w:val="000000"/>
          <w:sz w:val="24"/>
          <w:szCs w:val="24"/>
          <w:lang w:eastAsia="lv-LV"/>
        </w:rPr>
      </w:pPr>
      <w:bookmarkStart w:id="1" w:name="_Hlk213263185"/>
      <w:r>
        <w:rPr>
          <w:rFonts w:eastAsia="Times New Roman"/>
          <w:b/>
          <w:color w:val="000000"/>
          <w:sz w:val="24"/>
          <w:szCs w:val="24"/>
          <w:lang w:eastAsia="lv-LV"/>
        </w:rPr>
        <w:t>NOMAS LĪGUMS</w:t>
      </w:r>
    </w:p>
    <w:p w14:paraId="0A6C81AD" w14:textId="77777777" w:rsidR="00EB26D9" w:rsidRDefault="004B2DB6">
      <w:pPr>
        <w:overflowPunct w:val="0"/>
        <w:autoSpaceDE w:val="0"/>
        <w:autoSpaceDN w:val="0"/>
        <w:adjustRightInd w:val="0"/>
        <w:spacing w:line="240" w:lineRule="auto"/>
        <w:jc w:val="center"/>
        <w:textAlignment w:val="baseline"/>
        <w:rPr>
          <w:rFonts w:eastAsia="Times New Roman"/>
          <w:b/>
          <w:i/>
          <w:iCs/>
          <w:color w:val="000000"/>
          <w:sz w:val="24"/>
          <w:szCs w:val="24"/>
          <w:lang w:eastAsia="lv-LV"/>
        </w:rPr>
      </w:pPr>
      <w:r>
        <w:rPr>
          <w:rFonts w:eastAsia="Times New Roman"/>
          <w:b/>
          <w:i/>
          <w:iCs/>
          <w:color w:val="000000"/>
          <w:sz w:val="24"/>
          <w:szCs w:val="24"/>
          <w:lang w:eastAsia="lv-LV"/>
        </w:rPr>
        <w:t>(PROJEKTS)</w:t>
      </w:r>
    </w:p>
    <w:p w14:paraId="7FB78304" w14:textId="77777777" w:rsidR="00EB26D9" w:rsidRDefault="00EB26D9">
      <w:pPr>
        <w:spacing w:line="240" w:lineRule="auto"/>
        <w:rPr>
          <w:rFonts w:eastAsia="Times New Roman"/>
          <w:color w:val="000000"/>
          <w:sz w:val="24"/>
          <w:szCs w:val="24"/>
          <w:lang w:eastAsia="lv-LV"/>
        </w:rPr>
      </w:pPr>
    </w:p>
    <w:p w14:paraId="3E2A20FF" w14:textId="77777777" w:rsidR="00EB26D9" w:rsidRDefault="004B2DB6">
      <w:pPr>
        <w:spacing w:line="240" w:lineRule="auto"/>
        <w:rPr>
          <w:rFonts w:eastAsia="Times New Roman"/>
          <w:color w:val="000000"/>
          <w:sz w:val="24"/>
          <w:szCs w:val="24"/>
          <w:lang w:eastAsia="lv-LV"/>
        </w:rPr>
      </w:pPr>
      <w:r>
        <w:rPr>
          <w:rFonts w:eastAsia="Times New Roman"/>
          <w:color w:val="000000"/>
          <w:sz w:val="24"/>
          <w:szCs w:val="24"/>
          <w:lang w:eastAsia="lv-LV"/>
        </w:rPr>
        <w:t>Līguma datums ir pēdējā pievienotā elektroniskā paraksta un laika zīmoga datums</w:t>
      </w:r>
    </w:p>
    <w:p w14:paraId="7140A9E1" w14:textId="77777777" w:rsidR="00EB26D9" w:rsidRDefault="00EB26D9">
      <w:pPr>
        <w:spacing w:line="240" w:lineRule="auto"/>
        <w:rPr>
          <w:rFonts w:eastAsia="Times New Roman"/>
          <w:color w:val="000000"/>
          <w:sz w:val="24"/>
          <w:szCs w:val="24"/>
          <w:lang w:eastAsia="lv-LV"/>
        </w:rPr>
      </w:pPr>
    </w:p>
    <w:p w14:paraId="58C2155F" w14:textId="77777777" w:rsidR="00EB26D9" w:rsidRDefault="004B2DB6">
      <w:pPr>
        <w:overflowPunct w:val="0"/>
        <w:autoSpaceDE w:val="0"/>
        <w:autoSpaceDN w:val="0"/>
        <w:adjustRightInd w:val="0"/>
        <w:spacing w:line="240" w:lineRule="auto"/>
        <w:jc w:val="both"/>
        <w:textAlignment w:val="baseline"/>
        <w:rPr>
          <w:rFonts w:eastAsia="Times New Roman"/>
          <w:color w:val="000000"/>
          <w:sz w:val="24"/>
          <w:szCs w:val="24"/>
        </w:rPr>
      </w:pPr>
      <w:r>
        <w:rPr>
          <w:b/>
          <w:sz w:val="24"/>
          <w:szCs w:val="24"/>
        </w:rPr>
        <w:t>Sabiedrība ar ierobežotu atbildību “Dzintaru koncertzāle”</w:t>
      </w:r>
      <w:r>
        <w:rPr>
          <w:sz w:val="24"/>
          <w:szCs w:val="24"/>
        </w:rPr>
        <w:t>, reģistrācijas Nr. 40003378932</w:t>
      </w:r>
      <w:r>
        <w:rPr>
          <w:rFonts w:eastAsia="Times New Roman"/>
          <w:color w:val="000000"/>
          <w:sz w:val="24"/>
          <w:szCs w:val="24"/>
        </w:rPr>
        <w:t>, (turpmāk – Iznomātājs) kuras vārdā saskaņā ar statūtiem rīkojas tās valdes locekle Iveta Grigule-</w:t>
      </w:r>
      <w:proofErr w:type="spellStart"/>
      <w:r>
        <w:rPr>
          <w:rFonts w:eastAsia="Times New Roman"/>
          <w:color w:val="000000"/>
          <w:sz w:val="24"/>
          <w:szCs w:val="24"/>
        </w:rPr>
        <w:t>Pēterse</w:t>
      </w:r>
      <w:proofErr w:type="spellEnd"/>
      <w:r>
        <w:rPr>
          <w:sz w:val="24"/>
          <w:szCs w:val="24"/>
        </w:rPr>
        <w:t xml:space="preserve">, </w:t>
      </w:r>
      <w:r>
        <w:rPr>
          <w:rFonts w:eastAsia="Times New Roman"/>
          <w:color w:val="000000"/>
          <w:sz w:val="24"/>
          <w:szCs w:val="24"/>
        </w:rPr>
        <w:t xml:space="preserve">no vienas puses, un </w:t>
      </w:r>
    </w:p>
    <w:p w14:paraId="28BAC870" w14:textId="77777777" w:rsidR="00EB26D9" w:rsidRDefault="004B2DB6">
      <w:pPr>
        <w:overflowPunct w:val="0"/>
        <w:autoSpaceDE w:val="0"/>
        <w:autoSpaceDN w:val="0"/>
        <w:adjustRightInd w:val="0"/>
        <w:spacing w:line="240" w:lineRule="auto"/>
        <w:jc w:val="both"/>
        <w:textAlignment w:val="baseline"/>
        <w:rPr>
          <w:rFonts w:eastAsia="Times New Roman"/>
          <w:color w:val="000000"/>
          <w:sz w:val="24"/>
          <w:szCs w:val="24"/>
        </w:rPr>
      </w:pPr>
      <w:r>
        <w:rPr>
          <w:rFonts w:eastAsia="Times New Roman"/>
          <w:b/>
          <w:sz w:val="24"/>
          <w:szCs w:val="24"/>
          <w:highlight w:val="lightGray"/>
        </w:rPr>
        <w:t>_____________</w:t>
      </w:r>
      <w:r>
        <w:rPr>
          <w:rFonts w:eastAsia="Times New Roman"/>
          <w:sz w:val="24"/>
          <w:szCs w:val="24"/>
          <w:highlight w:val="lightGray"/>
        </w:rPr>
        <w:t xml:space="preserve">, personas kods / reģistrācijas numurs ________________, </w:t>
      </w:r>
      <w:r>
        <w:rPr>
          <w:rFonts w:eastAsia="Times New Roman"/>
          <w:color w:val="000000"/>
          <w:sz w:val="24"/>
          <w:szCs w:val="24"/>
        </w:rPr>
        <w:t xml:space="preserve">(turpmāk – Nomnieks) </w:t>
      </w:r>
      <w:r>
        <w:rPr>
          <w:rFonts w:eastAsia="Times New Roman"/>
          <w:sz w:val="24"/>
          <w:szCs w:val="24"/>
          <w:highlight w:val="lightGray"/>
        </w:rPr>
        <w:t>kuras vārdā saskaņā ar statūtiem rīkojas tās ________________</w:t>
      </w:r>
      <w:r>
        <w:rPr>
          <w:rFonts w:eastAsia="Times New Roman"/>
          <w:color w:val="000000"/>
          <w:sz w:val="24"/>
          <w:szCs w:val="24"/>
        </w:rPr>
        <w:t>no otras puses,</w:t>
      </w:r>
      <w:r>
        <w:rPr>
          <w:sz w:val="24"/>
          <w:szCs w:val="24"/>
        </w:rPr>
        <w:t xml:space="preserve"> </w:t>
      </w:r>
      <w:r>
        <w:rPr>
          <w:rFonts w:eastAsia="Times New Roman"/>
          <w:color w:val="000000"/>
          <w:sz w:val="24"/>
          <w:szCs w:val="24"/>
        </w:rPr>
        <w:t>turpmāk katrs atsevišķi vai abi kopā saukti arī Puse/-es,</w:t>
      </w:r>
    </w:p>
    <w:p w14:paraId="20A82BE2" w14:textId="77777777" w:rsidR="00EB26D9" w:rsidRDefault="004B2DB6">
      <w:pPr>
        <w:overflowPunct w:val="0"/>
        <w:autoSpaceDE w:val="0"/>
        <w:autoSpaceDN w:val="0"/>
        <w:adjustRightInd w:val="0"/>
        <w:spacing w:line="240" w:lineRule="auto"/>
        <w:jc w:val="both"/>
        <w:textAlignment w:val="baseline"/>
        <w:rPr>
          <w:rFonts w:eastAsia="Times New Roman"/>
          <w:color w:val="000000"/>
          <w:sz w:val="24"/>
          <w:szCs w:val="24"/>
        </w:rPr>
      </w:pPr>
      <w:r>
        <w:rPr>
          <w:rFonts w:eastAsia="Times New Roman"/>
          <w:color w:val="000000"/>
          <w:sz w:val="24"/>
          <w:szCs w:val="24"/>
        </w:rPr>
        <w:t>pamatojoties uz</w:t>
      </w:r>
      <w:r>
        <w:rPr>
          <w:rFonts w:eastAsia="Times New Roman"/>
          <w:i/>
          <w:color w:val="000000"/>
          <w:sz w:val="24"/>
          <w:szCs w:val="24"/>
        </w:rPr>
        <w:t xml:space="preserve"> </w:t>
      </w:r>
      <w:r>
        <w:rPr>
          <w:rFonts w:eastAsia="Times New Roman"/>
          <w:color w:val="000000"/>
          <w:sz w:val="24"/>
          <w:szCs w:val="24"/>
        </w:rPr>
        <w:t xml:space="preserve">Iznomātāja izsoles </w:t>
      </w:r>
      <w:r>
        <w:rPr>
          <w:rFonts w:eastAsia="Times New Roman"/>
          <w:sz w:val="24"/>
          <w:szCs w:val="24"/>
        </w:rPr>
        <w:t xml:space="preserve">komisijas 202_. gada __. ___________ lēmumu (protokols Nr. _____), </w:t>
      </w:r>
      <w:r>
        <w:rPr>
          <w:rFonts w:eastAsia="Times New Roman"/>
          <w:color w:val="000000"/>
          <w:sz w:val="24"/>
          <w:szCs w:val="24"/>
        </w:rPr>
        <w:t>noslēdz šādu līgumu (turpmāk – Līgums):</w:t>
      </w:r>
    </w:p>
    <w:p w14:paraId="6EA8439B" w14:textId="77777777" w:rsidR="00EB26D9" w:rsidRDefault="00EB26D9">
      <w:pPr>
        <w:spacing w:line="240" w:lineRule="auto"/>
        <w:jc w:val="both"/>
        <w:rPr>
          <w:rFonts w:eastAsia="Times New Roman"/>
          <w:color w:val="000000"/>
          <w:sz w:val="24"/>
          <w:szCs w:val="24"/>
          <w:lang w:eastAsia="lv-LV"/>
        </w:rPr>
      </w:pPr>
    </w:p>
    <w:p w14:paraId="48368E97" w14:textId="77777777" w:rsidR="00EB26D9" w:rsidRDefault="004B2DB6">
      <w:pPr>
        <w:widowControl/>
        <w:numPr>
          <w:ilvl w:val="0"/>
          <w:numId w:val="16"/>
        </w:numPr>
        <w:suppressAutoHyphens w:val="0"/>
        <w:spacing w:after="120" w:line="240" w:lineRule="auto"/>
        <w:ind w:left="357" w:hanging="357"/>
        <w:jc w:val="center"/>
        <w:rPr>
          <w:rFonts w:eastAsia="Times New Roman"/>
          <w:b/>
          <w:bCs/>
          <w:color w:val="000000"/>
          <w:sz w:val="24"/>
          <w:szCs w:val="24"/>
          <w:lang w:eastAsia="lv-LV"/>
        </w:rPr>
      </w:pPr>
      <w:r>
        <w:rPr>
          <w:rFonts w:eastAsia="Times New Roman"/>
          <w:b/>
          <w:bCs/>
          <w:color w:val="000000"/>
          <w:sz w:val="24"/>
          <w:szCs w:val="24"/>
          <w:lang w:eastAsia="lv-LV"/>
        </w:rPr>
        <w:t>LĪGUMA PRIEKŠMETS</w:t>
      </w:r>
    </w:p>
    <w:p w14:paraId="7009054E"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lang w:eastAsia="lv-LV"/>
        </w:rPr>
      </w:pPr>
      <w:r>
        <w:rPr>
          <w:rFonts w:eastAsia="Times New Roman"/>
          <w:color w:val="000000"/>
          <w:sz w:val="24"/>
          <w:szCs w:val="24"/>
          <w:lang w:eastAsia="lv-LV"/>
        </w:rPr>
        <w:t xml:space="preserve">Iznomātājs iznomā un Nomnieks pieņem nomā nomas objektu – </w:t>
      </w:r>
      <w:r>
        <w:rPr>
          <w:rFonts w:eastAsia="Times New Roman"/>
          <w:b/>
          <w:sz w:val="24"/>
          <w:szCs w:val="24"/>
          <w:lang w:bidi="yi-Hebr"/>
        </w:rPr>
        <w:t>tirdzniecības vietas Nr. 1 (35 m</w:t>
      </w:r>
      <w:r>
        <w:rPr>
          <w:rFonts w:eastAsia="Times New Roman"/>
          <w:b/>
          <w:sz w:val="24"/>
          <w:szCs w:val="24"/>
          <w:vertAlign w:val="superscript"/>
          <w:lang w:bidi="yi-Hebr"/>
        </w:rPr>
        <w:t>2</w:t>
      </w:r>
      <w:r>
        <w:rPr>
          <w:rFonts w:eastAsia="Times New Roman"/>
          <w:b/>
          <w:sz w:val="24"/>
          <w:szCs w:val="24"/>
          <w:lang w:bidi="yi-Hebr"/>
        </w:rPr>
        <w:t>), Nr. 2 (54 m</w:t>
      </w:r>
      <w:r>
        <w:rPr>
          <w:rFonts w:eastAsia="Times New Roman"/>
          <w:b/>
          <w:sz w:val="24"/>
          <w:szCs w:val="24"/>
          <w:vertAlign w:val="superscript"/>
          <w:lang w:bidi="yi-Hebr"/>
        </w:rPr>
        <w:t>2</w:t>
      </w:r>
      <w:r>
        <w:rPr>
          <w:rFonts w:eastAsia="Times New Roman"/>
          <w:b/>
          <w:sz w:val="24"/>
          <w:szCs w:val="24"/>
          <w:lang w:bidi="yi-Hebr"/>
        </w:rPr>
        <w:t>) un Nr. 3 (200 m</w:t>
      </w:r>
      <w:r>
        <w:rPr>
          <w:rFonts w:eastAsia="Times New Roman"/>
          <w:b/>
          <w:sz w:val="24"/>
          <w:szCs w:val="24"/>
          <w:vertAlign w:val="superscript"/>
          <w:lang w:bidi="yi-Hebr"/>
        </w:rPr>
        <w:t>2</w:t>
      </w:r>
      <w:r>
        <w:rPr>
          <w:rFonts w:eastAsia="Times New Roman"/>
          <w:b/>
          <w:sz w:val="24"/>
          <w:szCs w:val="24"/>
          <w:lang w:bidi="yi-Hebr"/>
        </w:rPr>
        <w:t>), un daļu no būves (62 m</w:t>
      </w:r>
      <w:r>
        <w:rPr>
          <w:rFonts w:eastAsia="Times New Roman"/>
          <w:b/>
          <w:sz w:val="24"/>
          <w:szCs w:val="24"/>
          <w:vertAlign w:val="superscript"/>
          <w:lang w:bidi="yi-Hebr"/>
        </w:rPr>
        <w:t>2</w:t>
      </w:r>
      <w:r>
        <w:rPr>
          <w:rFonts w:eastAsia="Times New Roman"/>
          <w:b/>
          <w:sz w:val="24"/>
          <w:szCs w:val="24"/>
          <w:lang w:bidi="yi-Hebr"/>
        </w:rPr>
        <w:t xml:space="preserve"> platībā) ar kadastra apzīmējumu 1300 009 1901 002, </w:t>
      </w:r>
      <w:proofErr w:type="gramStart"/>
      <w:r>
        <w:rPr>
          <w:rFonts w:eastAsia="Times New Roman"/>
          <w:color w:val="000000"/>
          <w:sz w:val="24"/>
          <w:szCs w:val="24"/>
          <w:lang w:eastAsia="lv-LV"/>
        </w:rPr>
        <w:t>(</w:t>
      </w:r>
      <w:proofErr w:type="gramEnd"/>
      <w:r>
        <w:rPr>
          <w:rFonts w:eastAsia="Times New Roman"/>
          <w:color w:val="000000"/>
          <w:sz w:val="24"/>
          <w:szCs w:val="24"/>
          <w:lang w:eastAsia="lv-LV"/>
        </w:rPr>
        <w:t xml:space="preserve">turpmāk visi kopā un katrs atsevišķi – Objekts) Jūrmalas </w:t>
      </w:r>
      <w:proofErr w:type="spellStart"/>
      <w:r>
        <w:rPr>
          <w:rFonts w:eastAsia="Times New Roman"/>
          <w:color w:val="000000"/>
          <w:sz w:val="24"/>
          <w:szCs w:val="24"/>
          <w:lang w:eastAsia="lv-LV"/>
        </w:rPr>
        <w:t>valstspilsētas</w:t>
      </w:r>
      <w:proofErr w:type="spellEnd"/>
      <w:r>
        <w:rPr>
          <w:rFonts w:eastAsia="Times New Roman"/>
          <w:color w:val="000000"/>
          <w:sz w:val="24"/>
          <w:szCs w:val="24"/>
          <w:lang w:eastAsia="lv-LV"/>
        </w:rPr>
        <w:t xml:space="preserve"> pašvaldībai piederošā un Iznomātāja lietošanā esošajā nekustamajā īpašumā:</w:t>
      </w:r>
    </w:p>
    <w:p w14:paraId="251D61FF" w14:textId="77777777" w:rsidR="00EB26D9" w:rsidRDefault="004B2DB6">
      <w:pPr>
        <w:numPr>
          <w:ilvl w:val="2"/>
          <w:numId w:val="16"/>
        </w:numPr>
        <w:tabs>
          <w:tab w:val="left" w:pos="-5387"/>
        </w:tabs>
        <w:spacing w:line="240" w:lineRule="auto"/>
        <w:ind w:left="1276" w:hanging="708"/>
        <w:jc w:val="both"/>
        <w:rPr>
          <w:sz w:val="24"/>
          <w:szCs w:val="24"/>
        </w:rPr>
      </w:pPr>
      <w:r>
        <w:rPr>
          <w:sz w:val="24"/>
          <w:szCs w:val="24"/>
        </w:rPr>
        <w:t>Objekta adrese: Turaidas iela 1, Jūrmala, LV-2015;</w:t>
      </w:r>
    </w:p>
    <w:p w14:paraId="73453366" w14:textId="77777777" w:rsidR="00EB26D9" w:rsidRDefault="004B2DB6">
      <w:pPr>
        <w:numPr>
          <w:ilvl w:val="2"/>
          <w:numId w:val="16"/>
        </w:numPr>
        <w:tabs>
          <w:tab w:val="left" w:pos="-5387"/>
        </w:tabs>
        <w:spacing w:line="240" w:lineRule="auto"/>
        <w:ind w:left="1276" w:hanging="708"/>
        <w:jc w:val="both"/>
        <w:rPr>
          <w:sz w:val="24"/>
          <w:szCs w:val="24"/>
        </w:rPr>
      </w:pPr>
      <w:r>
        <w:rPr>
          <w:sz w:val="24"/>
          <w:szCs w:val="24"/>
        </w:rPr>
        <w:t>Objekts atrodas uz zemesgabala ar kadastra numuru 1300 009 1901;</w:t>
      </w:r>
    </w:p>
    <w:p w14:paraId="40D1BFFF" w14:textId="77777777" w:rsidR="00EB26D9" w:rsidRDefault="004B2DB6">
      <w:pPr>
        <w:numPr>
          <w:ilvl w:val="2"/>
          <w:numId w:val="16"/>
        </w:numPr>
        <w:tabs>
          <w:tab w:val="left" w:pos="-5387"/>
        </w:tabs>
        <w:spacing w:line="240" w:lineRule="auto"/>
        <w:ind w:left="1276" w:hanging="708"/>
        <w:jc w:val="both"/>
        <w:rPr>
          <w:sz w:val="24"/>
          <w:szCs w:val="24"/>
        </w:rPr>
      </w:pPr>
      <w:r>
        <w:rPr>
          <w:sz w:val="24"/>
          <w:szCs w:val="24"/>
        </w:rPr>
        <w:t>Objekta izvietojums saskaņā ar Teritorijas plānu Līguma 1. pielikumā.</w:t>
      </w:r>
    </w:p>
    <w:p w14:paraId="49BF81DD"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lang w:eastAsia="lv-LV"/>
        </w:rPr>
      </w:pPr>
      <w:r>
        <w:rPr>
          <w:rFonts w:eastAsia="Times New Roman"/>
          <w:color w:val="000000"/>
          <w:sz w:val="24"/>
          <w:szCs w:val="24"/>
          <w:lang w:eastAsia="lv-LV"/>
        </w:rPr>
        <w:t>Iznomātājs apliecina, ka viņam uz Līguma noslēgšanas brīdi ir tiesības slēgt Līgumu un uzņemties tajā paredzētās saistības. Iznomātājs apliecina, ka Objekts līdz Līguma noslēgšanai nav nevienam atsavināts, nav ieķīlāts un tam nav uzlikts aizliegums.</w:t>
      </w:r>
    </w:p>
    <w:p w14:paraId="52E5C829"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lang w:eastAsia="lv-LV"/>
        </w:rPr>
      </w:pPr>
      <w:r>
        <w:rPr>
          <w:sz w:val="24"/>
          <w:szCs w:val="24"/>
        </w:rPr>
        <w:t>Objekta nomas termiņš</w:t>
      </w:r>
      <w:r>
        <w:rPr>
          <w:rFonts w:eastAsia="Times New Roman"/>
          <w:sz w:val="24"/>
          <w:szCs w:val="24"/>
          <w:lang w:eastAsia="lv-LV"/>
        </w:rPr>
        <w:t xml:space="preserve">: līdz </w:t>
      </w:r>
      <w:r>
        <w:rPr>
          <w:rFonts w:eastAsia="Times New Roman"/>
          <w:b/>
          <w:bCs/>
          <w:sz w:val="24"/>
          <w:szCs w:val="24"/>
          <w:lang w:eastAsia="lv-LV"/>
        </w:rPr>
        <w:t>2030. gada 30. septembrim.</w:t>
      </w:r>
      <w:r>
        <w:rPr>
          <w:rFonts w:eastAsia="Times New Roman"/>
          <w:sz w:val="24"/>
          <w:szCs w:val="24"/>
          <w:lang w:eastAsia="lv-LV"/>
        </w:rPr>
        <w:t xml:space="preserve"> </w:t>
      </w:r>
    </w:p>
    <w:p w14:paraId="543CB4AB"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lang w:eastAsia="lv-LV"/>
        </w:rPr>
      </w:pPr>
      <w:r>
        <w:rPr>
          <w:rFonts w:eastAsia="Times New Roman"/>
          <w:color w:val="000000"/>
          <w:sz w:val="24"/>
          <w:szCs w:val="24"/>
          <w:lang w:eastAsia="lv-LV"/>
        </w:rPr>
        <w:t xml:space="preserve">Objekta lietošanas mērķis un kārtība: </w:t>
      </w:r>
    </w:p>
    <w:p w14:paraId="37EBF3EA" w14:textId="77777777" w:rsidR="00EB26D9" w:rsidRDefault="004B2DB6">
      <w:pPr>
        <w:widowControl/>
        <w:numPr>
          <w:ilvl w:val="2"/>
          <w:numId w:val="16"/>
        </w:numPr>
        <w:suppressAutoHyphens w:val="0"/>
        <w:spacing w:line="240" w:lineRule="auto"/>
        <w:ind w:left="1134" w:hanging="566"/>
        <w:jc w:val="both"/>
        <w:rPr>
          <w:rFonts w:eastAsia="Times New Roman"/>
          <w:color w:val="000000"/>
          <w:sz w:val="24"/>
          <w:szCs w:val="24"/>
          <w:lang w:eastAsia="lv-LV"/>
        </w:rPr>
      </w:pPr>
      <w:r>
        <w:rPr>
          <w:sz w:val="24"/>
          <w:szCs w:val="24"/>
        </w:rPr>
        <w:t xml:space="preserve">sabiedriskās ēdināšanas pakalpojumu nodrošināšana bāros / tirdzniecība Iznomātāja objektā “Dzintaru koncertzāle” publisko un slēgto pasākumu laikā saskaņā ar Iznomātāja iesniegtu pasākumu plānu </w:t>
      </w:r>
      <w:r>
        <w:rPr>
          <w:rFonts w:eastAsia="Times New Roman"/>
          <w:sz w:val="24"/>
          <w:szCs w:val="24"/>
          <w:lang w:eastAsia="lv-LV"/>
        </w:rPr>
        <w:t xml:space="preserve">par nākamajā mēnesī plānotajiem publiskajiem un slēgtajiem pasākumiem </w:t>
      </w:r>
      <w:r>
        <w:rPr>
          <w:sz w:val="24"/>
          <w:szCs w:val="24"/>
        </w:rPr>
        <w:t xml:space="preserve">(Līguma 2.1.3. punkts; turpmāk – Pasākumu plāns) un Līguma 2. pielikumu “Nomas objekta lietošanas noteikumi pakalpojumu sniedzējiem Dzintaru koncertzāles teritorijā”; </w:t>
      </w:r>
    </w:p>
    <w:p w14:paraId="71F93225" w14:textId="77777777" w:rsidR="00EB26D9" w:rsidRDefault="004B2DB6">
      <w:pPr>
        <w:widowControl/>
        <w:numPr>
          <w:ilvl w:val="2"/>
          <w:numId w:val="16"/>
        </w:numPr>
        <w:suppressAutoHyphens w:val="0"/>
        <w:spacing w:line="240" w:lineRule="auto"/>
        <w:ind w:left="1134" w:hanging="566"/>
        <w:jc w:val="both"/>
        <w:rPr>
          <w:rFonts w:eastAsia="Times New Roman"/>
          <w:color w:val="000000"/>
          <w:sz w:val="24"/>
          <w:szCs w:val="24"/>
          <w:lang w:eastAsia="lv-LV"/>
        </w:rPr>
      </w:pPr>
      <w:r>
        <w:rPr>
          <w:sz w:val="24"/>
          <w:szCs w:val="24"/>
        </w:rPr>
        <w:t xml:space="preserve">slēgto pasākumu norises laikā Nomnieks ir tiesīgs veikt tirdzniecību Objektā vienīgi tad, ja ir saņēmis rakstisku saskaņojumu no Iznomātāja; </w:t>
      </w:r>
    </w:p>
    <w:p w14:paraId="0005A2FE" w14:textId="270B0B96" w:rsidR="00EB26D9" w:rsidRDefault="004B2DB6">
      <w:pPr>
        <w:widowControl/>
        <w:numPr>
          <w:ilvl w:val="2"/>
          <w:numId w:val="16"/>
        </w:numPr>
        <w:suppressAutoHyphens w:val="0"/>
        <w:spacing w:line="240" w:lineRule="auto"/>
        <w:ind w:left="1134" w:hanging="566"/>
        <w:jc w:val="both"/>
        <w:rPr>
          <w:rFonts w:eastAsia="Times New Roman"/>
          <w:color w:val="000000"/>
          <w:sz w:val="24"/>
          <w:szCs w:val="24"/>
          <w:lang w:eastAsia="lv-LV"/>
        </w:rPr>
      </w:pPr>
      <w:r>
        <w:rPr>
          <w:sz w:val="24"/>
          <w:szCs w:val="24"/>
        </w:rPr>
        <w:t xml:space="preserve">saimniecisko darbību Objektā atļauts </w:t>
      </w:r>
      <w:r>
        <w:rPr>
          <w:bCs/>
          <w:sz w:val="24"/>
          <w:szCs w:val="24"/>
        </w:rPr>
        <w:t xml:space="preserve">veikt </w:t>
      </w:r>
      <w:r w:rsidR="0033766A">
        <w:rPr>
          <w:bCs/>
          <w:sz w:val="24"/>
          <w:szCs w:val="24"/>
        </w:rPr>
        <w:t xml:space="preserve">tikai </w:t>
      </w:r>
      <w:r>
        <w:rPr>
          <w:bCs/>
          <w:sz w:val="24"/>
          <w:szCs w:val="24"/>
        </w:rPr>
        <w:t xml:space="preserve">Līguma </w:t>
      </w:r>
      <w:r>
        <w:rPr>
          <w:sz w:val="24"/>
          <w:szCs w:val="24"/>
        </w:rPr>
        <w:t>1. pielikumā norādītajā (iezīmētajā) teritorijā bāra letēs Nr.1., Nr.2 un Nr.3.;</w:t>
      </w:r>
    </w:p>
    <w:p w14:paraId="734A8CF6" w14:textId="77777777" w:rsidR="00EB26D9" w:rsidRDefault="004B2DB6">
      <w:pPr>
        <w:widowControl/>
        <w:numPr>
          <w:ilvl w:val="2"/>
          <w:numId w:val="16"/>
        </w:numPr>
        <w:suppressAutoHyphens w:val="0"/>
        <w:spacing w:line="240" w:lineRule="auto"/>
        <w:ind w:left="1134" w:hanging="566"/>
        <w:jc w:val="both"/>
        <w:rPr>
          <w:rFonts w:eastAsia="Times New Roman"/>
          <w:sz w:val="24"/>
          <w:szCs w:val="24"/>
          <w:lang w:eastAsia="lv-LV"/>
        </w:rPr>
      </w:pPr>
      <w:r>
        <w:rPr>
          <w:sz w:val="24"/>
          <w:szCs w:val="24"/>
        </w:rPr>
        <w:t>tirdzniecība Objektā tiek organizēta katru gadu no maija pēdējās piektdienas līdz septembra pirmajai sestdienai</w:t>
      </w:r>
      <w:r>
        <w:rPr>
          <w:rFonts w:eastAsia="Times New Roman"/>
          <w:sz w:val="24"/>
          <w:szCs w:val="24"/>
          <w:lang w:eastAsia="lv-LV"/>
        </w:rPr>
        <w:t>.</w:t>
      </w:r>
    </w:p>
    <w:p w14:paraId="0E0EBD65" w14:textId="77777777" w:rsidR="00EB26D9" w:rsidRDefault="004B2DB6">
      <w:pPr>
        <w:widowControl/>
        <w:numPr>
          <w:ilvl w:val="1"/>
          <w:numId w:val="16"/>
        </w:numPr>
        <w:suppressAutoHyphens w:val="0"/>
        <w:spacing w:line="240" w:lineRule="auto"/>
        <w:ind w:left="567" w:hanging="567"/>
        <w:jc w:val="both"/>
        <w:rPr>
          <w:rFonts w:eastAsia="Times New Roman"/>
          <w:sz w:val="24"/>
          <w:szCs w:val="24"/>
          <w:lang w:eastAsia="lv-LV"/>
        </w:rPr>
      </w:pPr>
      <w:r>
        <w:rPr>
          <w:rFonts w:eastAsia="Times New Roman"/>
          <w:sz w:val="24"/>
          <w:szCs w:val="24"/>
          <w:lang w:eastAsia="lv-LV"/>
        </w:rPr>
        <w:t>Nomniekam ir zināms Objekta tehniskais stāvoklis Līguma noslēgšanas brīdī, pret ko tam pretenziju nav. Nomnieks pieņem Objektu tādā stāvoklī, kādā tas atradīsies uz nodošanas – pieņemšanas akta sastādīšanas brīdi (Līguma 3. pielikums). Puses apliecina, ka ir novērtējušas Objekta faktisko stāvokli, līdz ar to apņemas neizmantot prasības tiesības par Līguma atcelšanu pārmērīgu zaudējumu dēļ.</w:t>
      </w:r>
    </w:p>
    <w:p w14:paraId="66848F0D" w14:textId="77777777" w:rsidR="00EB26D9" w:rsidRDefault="00EB26D9">
      <w:pPr>
        <w:spacing w:line="240" w:lineRule="auto"/>
        <w:ind w:left="426"/>
        <w:jc w:val="both"/>
        <w:rPr>
          <w:rFonts w:eastAsia="Times New Roman"/>
          <w:color w:val="000000"/>
          <w:sz w:val="24"/>
          <w:szCs w:val="24"/>
          <w:lang w:eastAsia="lv-LV"/>
        </w:rPr>
      </w:pPr>
    </w:p>
    <w:p w14:paraId="0670CAE1" w14:textId="77777777" w:rsidR="00EB26D9" w:rsidRDefault="00EB26D9">
      <w:pPr>
        <w:spacing w:line="240" w:lineRule="auto"/>
        <w:ind w:left="426"/>
        <w:jc w:val="both"/>
        <w:rPr>
          <w:rFonts w:eastAsia="Times New Roman"/>
          <w:color w:val="000000"/>
          <w:sz w:val="24"/>
          <w:szCs w:val="24"/>
          <w:lang w:eastAsia="lv-LV"/>
        </w:rPr>
      </w:pPr>
    </w:p>
    <w:p w14:paraId="3023D575" w14:textId="77777777" w:rsidR="00EB26D9" w:rsidRDefault="004B2DB6">
      <w:pPr>
        <w:widowControl/>
        <w:numPr>
          <w:ilvl w:val="0"/>
          <w:numId w:val="16"/>
        </w:numPr>
        <w:suppressAutoHyphens w:val="0"/>
        <w:overflowPunct w:val="0"/>
        <w:autoSpaceDE w:val="0"/>
        <w:autoSpaceDN w:val="0"/>
        <w:adjustRightInd w:val="0"/>
        <w:spacing w:after="120" w:line="240" w:lineRule="auto"/>
        <w:ind w:left="357" w:hanging="357"/>
        <w:jc w:val="center"/>
        <w:textAlignment w:val="baseline"/>
        <w:rPr>
          <w:rFonts w:eastAsia="Times New Roman"/>
          <w:b/>
          <w:bCs/>
          <w:color w:val="000000"/>
          <w:sz w:val="24"/>
          <w:szCs w:val="24"/>
        </w:rPr>
      </w:pPr>
      <w:r>
        <w:rPr>
          <w:rFonts w:eastAsia="Times New Roman"/>
          <w:b/>
          <w:bCs/>
          <w:color w:val="000000"/>
          <w:sz w:val="24"/>
          <w:szCs w:val="24"/>
        </w:rPr>
        <w:t>PUŠU SAISTĪBAS</w:t>
      </w:r>
    </w:p>
    <w:p w14:paraId="69C0BA6D"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lang w:eastAsia="lv-LV"/>
        </w:rPr>
      </w:pPr>
      <w:r>
        <w:rPr>
          <w:rFonts w:eastAsia="Times New Roman"/>
          <w:color w:val="000000"/>
          <w:sz w:val="24"/>
          <w:szCs w:val="24"/>
          <w:lang w:eastAsia="lv-LV"/>
        </w:rPr>
        <w:t>Iznomātāja tiesības un pienākumi:</w:t>
      </w:r>
    </w:p>
    <w:p w14:paraId="21BCC808" w14:textId="77777777" w:rsidR="00EB26D9" w:rsidRDefault="004B2DB6">
      <w:pPr>
        <w:widowControl/>
        <w:numPr>
          <w:ilvl w:val="2"/>
          <w:numId w:val="16"/>
        </w:numPr>
        <w:suppressAutoHyphens w:val="0"/>
        <w:spacing w:line="240" w:lineRule="auto"/>
        <w:ind w:left="1276" w:hanging="708"/>
        <w:jc w:val="both"/>
        <w:rPr>
          <w:rFonts w:eastAsia="Times New Roman"/>
          <w:color w:val="000000"/>
          <w:sz w:val="24"/>
          <w:szCs w:val="24"/>
          <w:lang w:eastAsia="lv-LV"/>
        </w:rPr>
      </w:pPr>
      <w:r>
        <w:rPr>
          <w:rFonts w:eastAsia="Times New Roman"/>
          <w:color w:val="000000"/>
          <w:sz w:val="24"/>
          <w:szCs w:val="24"/>
          <w:lang w:eastAsia="lv-LV"/>
        </w:rPr>
        <w:t>Iznomātājam ir pienākums ar pieņemšanas – nodošanas aktu nodot Nomniekam Objektu, sākot ar Līguma spēkā stāšanās dienu;</w:t>
      </w:r>
    </w:p>
    <w:p w14:paraId="6252ABFA" w14:textId="77777777" w:rsidR="00EB26D9" w:rsidRDefault="004B2DB6">
      <w:pPr>
        <w:widowControl/>
        <w:numPr>
          <w:ilvl w:val="2"/>
          <w:numId w:val="16"/>
        </w:numPr>
        <w:suppressAutoHyphens w:val="0"/>
        <w:spacing w:line="240" w:lineRule="auto"/>
        <w:ind w:left="1276" w:hanging="708"/>
        <w:jc w:val="both"/>
        <w:rPr>
          <w:rFonts w:eastAsia="Times New Roman"/>
          <w:color w:val="000000"/>
          <w:sz w:val="24"/>
          <w:szCs w:val="24"/>
          <w:lang w:eastAsia="lv-LV"/>
        </w:rPr>
      </w:pPr>
      <w:r>
        <w:rPr>
          <w:rFonts w:eastAsia="Times New Roman"/>
          <w:color w:val="000000"/>
          <w:sz w:val="24"/>
          <w:szCs w:val="24"/>
          <w:lang w:eastAsia="lv-LV"/>
        </w:rPr>
        <w:t xml:space="preserve">Iznomātāja pienākums ir netraucēt un ar jebkādām darbībām nepasliktināt </w:t>
      </w:r>
      <w:r>
        <w:rPr>
          <w:rFonts w:eastAsia="Times New Roman"/>
          <w:caps/>
          <w:color w:val="000000"/>
          <w:sz w:val="24"/>
          <w:szCs w:val="24"/>
          <w:lang w:eastAsia="lv-LV"/>
        </w:rPr>
        <w:t>n</w:t>
      </w:r>
      <w:r>
        <w:rPr>
          <w:rFonts w:eastAsia="Times New Roman"/>
          <w:color w:val="000000"/>
          <w:sz w:val="24"/>
          <w:szCs w:val="24"/>
          <w:lang w:eastAsia="lv-LV"/>
        </w:rPr>
        <w:t>omnieka darbību saistībā ar Objekta lietošanu, ja tā atbilst Līgumā paredzētajiem noteikumiem;</w:t>
      </w:r>
    </w:p>
    <w:p w14:paraId="189C8431" w14:textId="16ACD0AF" w:rsidR="00EB26D9" w:rsidRDefault="004B2DB6">
      <w:pPr>
        <w:widowControl/>
        <w:numPr>
          <w:ilvl w:val="2"/>
          <w:numId w:val="16"/>
        </w:numPr>
        <w:suppressAutoHyphens w:val="0"/>
        <w:spacing w:line="240" w:lineRule="auto"/>
        <w:ind w:left="1276" w:hanging="708"/>
        <w:jc w:val="both"/>
        <w:rPr>
          <w:rFonts w:eastAsia="Times New Roman"/>
          <w:sz w:val="24"/>
          <w:szCs w:val="24"/>
          <w:lang w:eastAsia="lv-LV"/>
        </w:rPr>
      </w:pPr>
      <w:r>
        <w:rPr>
          <w:rFonts w:eastAsia="Times New Roman"/>
          <w:sz w:val="24"/>
          <w:szCs w:val="24"/>
          <w:lang w:eastAsia="lv-LV"/>
        </w:rPr>
        <w:t xml:space="preserve">Iznomātājs apņemas iesniegt Nomniekam Pasākumu plānu, nosūtot to elektroniski līdz katra iepriekšējā mēneša 15. (piecpadsmitajam) datumam, izmantojot Līguma </w:t>
      </w:r>
      <w:r w:rsidR="0033766A">
        <w:rPr>
          <w:rFonts w:eastAsia="Times New Roman"/>
          <w:sz w:val="24"/>
          <w:szCs w:val="24"/>
          <w:lang w:eastAsia="lv-LV"/>
        </w:rPr>
        <w:t xml:space="preserve">8. </w:t>
      </w:r>
      <w:r>
        <w:rPr>
          <w:rFonts w:eastAsia="Times New Roman"/>
          <w:sz w:val="24"/>
          <w:szCs w:val="24"/>
          <w:lang w:eastAsia="lv-LV"/>
        </w:rPr>
        <w:t> punktā norādītās Pušu e-pasta adreses;</w:t>
      </w:r>
    </w:p>
    <w:p w14:paraId="478814A2" w14:textId="77777777" w:rsidR="00EB26D9" w:rsidRDefault="004B2DB6">
      <w:pPr>
        <w:widowControl/>
        <w:numPr>
          <w:ilvl w:val="2"/>
          <w:numId w:val="16"/>
        </w:numPr>
        <w:suppressAutoHyphens w:val="0"/>
        <w:spacing w:line="240" w:lineRule="auto"/>
        <w:ind w:left="1276" w:hanging="708"/>
        <w:jc w:val="both"/>
        <w:rPr>
          <w:rFonts w:eastAsia="Times New Roman"/>
          <w:sz w:val="24"/>
          <w:szCs w:val="24"/>
          <w:lang w:eastAsia="lv-LV"/>
        </w:rPr>
      </w:pPr>
      <w:r>
        <w:rPr>
          <w:rFonts w:eastAsia="Times New Roman"/>
          <w:color w:val="000000"/>
          <w:sz w:val="24"/>
          <w:szCs w:val="24"/>
          <w:lang w:eastAsia="lv-LV"/>
        </w:rPr>
        <w:t>Iznomātājs nav tiesīgs</w:t>
      </w:r>
      <w:r>
        <w:rPr>
          <w:rFonts w:eastAsia="Times New Roman"/>
          <w:color w:val="FF0000"/>
          <w:sz w:val="24"/>
          <w:szCs w:val="24"/>
          <w:lang w:eastAsia="lv-LV"/>
        </w:rPr>
        <w:t xml:space="preserve"> </w:t>
      </w:r>
      <w:r>
        <w:rPr>
          <w:rFonts w:eastAsia="Times New Roman"/>
          <w:sz w:val="24"/>
          <w:szCs w:val="24"/>
          <w:lang w:eastAsia="lv-LV"/>
        </w:rPr>
        <w:t>iznomāt visu vai jebkādu O</w:t>
      </w:r>
      <w:r>
        <w:rPr>
          <w:rFonts w:eastAsia="Times New Roman"/>
          <w:color w:val="000000"/>
          <w:sz w:val="24"/>
          <w:szCs w:val="24"/>
          <w:lang w:eastAsia="lv-LV"/>
        </w:rPr>
        <w:t>bjekta</w:t>
      </w:r>
      <w:r>
        <w:rPr>
          <w:rFonts w:eastAsia="Times New Roman"/>
          <w:sz w:val="24"/>
          <w:szCs w:val="24"/>
          <w:lang w:eastAsia="lv-LV"/>
        </w:rPr>
        <w:t xml:space="preserve"> daļu citām personām vai jebkādā citā veidā apgrūtināt Objektu bez </w:t>
      </w:r>
      <w:r>
        <w:rPr>
          <w:rFonts w:eastAsia="Times New Roman"/>
          <w:smallCaps/>
          <w:sz w:val="24"/>
          <w:szCs w:val="24"/>
          <w:lang w:eastAsia="lv-LV"/>
        </w:rPr>
        <w:t>N</w:t>
      </w:r>
      <w:r>
        <w:rPr>
          <w:rFonts w:eastAsia="Times New Roman"/>
          <w:color w:val="000000"/>
          <w:sz w:val="24"/>
          <w:szCs w:val="24"/>
          <w:lang w:eastAsia="lv-LV"/>
        </w:rPr>
        <w:t>omnieka</w:t>
      </w:r>
      <w:r>
        <w:rPr>
          <w:rFonts w:eastAsia="Times New Roman"/>
          <w:sz w:val="24"/>
          <w:szCs w:val="24"/>
          <w:lang w:eastAsia="lv-LV"/>
        </w:rPr>
        <w:t xml:space="preserve"> iepriekšējas rakstiskas piekrišanas;</w:t>
      </w:r>
    </w:p>
    <w:p w14:paraId="4A8C539B" w14:textId="77777777" w:rsidR="00EB26D9" w:rsidRDefault="004B2DB6">
      <w:pPr>
        <w:widowControl/>
        <w:numPr>
          <w:ilvl w:val="2"/>
          <w:numId w:val="16"/>
        </w:numPr>
        <w:suppressAutoHyphens w:val="0"/>
        <w:spacing w:line="240" w:lineRule="auto"/>
        <w:ind w:left="1276" w:hanging="708"/>
        <w:jc w:val="both"/>
        <w:rPr>
          <w:rFonts w:eastAsia="Times New Roman"/>
          <w:color w:val="000000"/>
          <w:sz w:val="24"/>
          <w:szCs w:val="24"/>
          <w:lang w:eastAsia="lv-LV"/>
        </w:rPr>
      </w:pPr>
      <w:r>
        <w:rPr>
          <w:rFonts w:eastAsia="Times New Roman"/>
          <w:color w:val="000000"/>
          <w:sz w:val="24"/>
          <w:szCs w:val="24"/>
          <w:lang w:eastAsia="lv-LV"/>
        </w:rPr>
        <w:t>Iznomātājs nav atbildīgs par elektrotīkla un citiem bojājumiem, ja tie radušies no Iznomātāja neatkarīgu apstākļu dēļ;</w:t>
      </w:r>
    </w:p>
    <w:p w14:paraId="04704976" w14:textId="77777777" w:rsidR="00EB26D9" w:rsidRDefault="004B2DB6">
      <w:pPr>
        <w:widowControl/>
        <w:numPr>
          <w:ilvl w:val="2"/>
          <w:numId w:val="16"/>
        </w:numPr>
        <w:suppressAutoHyphens w:val="0"/>
        <w:spacing w:line="240" w:lineRule="auto"/>
        <w:ind w:left="1276" w:hanging="708"/>
        <w:jc w:val="both"/>
        <w:rPr>
          <w:rFonts w:eastAsia="Times New Roman"/>
          <w:color w:val="000000"/>
          <w:sz w:val="24"/>
          <w:szCs w:val="24"/>
          <w:lang w:eastAsia="lv-LV"/>
        </w:rPr>
      </w:pPr>
      <w:r>
        <w:rPr>
          <w:rFonts w:eastAsia="Times New Roman"/>
          <w:color w:val="000000"/>
          <w:sz w:val="24"/>
          <w:szCs w:val="24"/>
          <w:lang w:eastAsia="lv-LV"/>
        </w:rPr>
        <w:t>Iznomātājs nav atbildīgs par zaudējumiem, kas radušies Nomniekam, ja Nomnieks nav ievērojis ugunsdrošības normas, instalāciju un komunikāciju lietošanas un uzturēšanas vispārīgos noteikumus;</w:t>
      </w:r>
    </w:p>
    <w:p w14:paraId="62BEF9C6" w14:textId="77777777" w:rsidR="00EB26D9" w:rsidRDefault="004B2DB6">
      <w:pPr>
        <w:widowControl/>
        <w:numPr>
          <w:ilvl w:val="2"/>
          <w:numId w:val="16"/>
        </w:numPr>
        <w:suppressAutoHyphens w:val="0"/>
        <w:spacing w:line="240" w:lineRule="auto"/>
        <w:ind w:left="1276" w:hanging="708"/>
        <w:jc w:val="both"/>
        <w:rPr>
          <w:rFonts w:eastAsia="Times New Roman"/>
          <w:color w:val="000000"/>
          <w:sz w:val="24"/>
          <w:szCs w:val="24"/>
          <w:lang w:eastAsia="lv-LV"/>
        </w:rPr>
      </w:pPr>
      <w:r>
        <w:rPr>
          <w:rFonts w:eastAsia="Times New Roman"/>
          <w:color w:val="000000"/>
          <w:sz w:val="24"/>
          <w:szCs w:val="24"/>
          <w:lang w:eastAsia="lv-LV"/>
        </w:rPr>
        <w:t>Iznomātājs nav atbildīgs par zaudējumiem, kas radušies Nomniekam vai trešajām personām paša Nomnieka, tā darbinieku, pilnvaroto vai trešo personu darbības vai bezdarbības rezultātā;</w:t>
      </w:r>
    </w:p>
    <w:p w14:paraId="53810CD3" w14:textId="77777777" w:rsidR="00EB26D9" w:rsidRDefault="004B2DB6">
      <w:pPr>
        <w:widowControl/>
        <w:numPr>
          <w:ilvl w:val="2"/>
          <w:numId w:val="16"/>
        </w:numPr>
        <w:suppressAutoHyphens w:val="0"/>
        <w:spacing w:line="240" w:lineRule="auto"/>
        <w:ind w:left="1276" w:hanging="708"/>
        <w:jc w:val="both"/>
        <w:rPr>
          <w:rFonts w:eastAsia="Times New Roman"/>
          <w:sz w:val="24"/>
          <w:szCs w:val="24"/>
          <w:lang w:eastAsia="lv-LV"/>
        </w:rPr>
      </w:pPr>
      <w:r>
        <w:rPr>
          <w:rFonts w:eastAsia="Times New Roman"/>
          <w:color w:val="000000"/>
          <w:sz w:val="24"/>
          <w:szCs w:val="24"/>
          <w:lang w:eastAsia="lv-LV"/>
        </w:rPr>
        <w:t xml:space="preserve">Iznomātājs neatlīdzina Nomniekam nekādus Objektam veiktos Nomnieka uzlabojumus un labiekārtošanas darbus, ja par to iepriekš nav bijusi </w:t>
      </w:r>
      <w:r>
        <w:rPr>
          <w:rFonts w:eastAsia="Times New Roman"/>
          <w:sz w:val="24"/>
          <w:szCs w:val="24"/>
          <w:lang w:eastAsia="lv-LV"/>
        </w:rPr>
        <w:t>rakstiska vienošanās ar Iznomātāju;</w:t>
      </w:r>
    </w:p>
    <w:p w14:paraId="18D5EA13" w14:textId="77777777" w:rsidR="00EB26D9" w:rsidRDefault="004B2DB6">
      <w:pPr>
        <w:widowControl/>
        <w:numPr>
          <w:ilvl w:val="2"/>
          <w:numId w:val="16"/>
        </w:numPr>
        <w:suppressAutoHyphens w:val="0"/>
        <w:spacing w:line="240" w:lineRule="auto"/>
        <w:ind w:left="1276" w:hanging="708"/>
        <w:jc w:val="both"/>
        <w:rPr>
          <w:rFonts w:eastAsia="Times New Roman"/>
          <w:sz w:val="24"/>
          <w:szCs w:val="24"/>
          <w:lang w:eastAsia="lv-LV"/>
        </w:rPr>
      </w:pPr>
      <w:r>
        <w:rPr>
          <w:rFonts w:eastAsia="Times New Roman"/>
          <w:sz w:val="24"/>
          <w:szCs w:val="24"/>
          <w:lang w:eastAsia="lv-LV"/>
        </w:rPr>
        <w:t>Iznomātājam ir tiesības veikt kontroli pār Objekta lietošanu,</w:t>
      </w:r>
      <w:r>
        <w:rPr>
          <w:sz w:val="24"/>
          <w:szCs w:val="24"/>
        </w:rPr>
        <w:t xml:space="preserve"> </w:t>
      </w:r>
      <w:r>
        <w:rPr>
          <w:rFonts w:eastAsia="Times New Roman"/>
          <w:sz w:val="24"/>
          <w:szCs w:val="24"/>
          <w:lang w:eastAsia="lv-LV"/>
        </w:rPr>
        <w:t>aprīkošanu un ekspluatāciju atbilstoši Līguma noteikumiem un Latvijas Republikas spēkā esošajiem normatīvajiem aktiem, pieaicinot ar rakstveida paziņojumu Nomnieku, bet tā neierašanās gadījumā - bez viņa klātbūtnes, par ko tiek sastādīts akts;</w:t>
      </w:r>
    </w:p>
    <w:p w14:paraId="61819233" w14:textId="77777777" w:rsidR="00EB26D9" w:rsidRDefault="004B2DB6">
      <w:pPr>
        <w:widowControl/>
        <w:numPr>
          <w:ilvl w:val="2"/>
          <w:numId w:val="16"/>
        </w:numPr>
        <w:suppressAutoHyphens w:val="0"/>
        <w:spacing w:line="240" w:lineRule="auto"/>
        <w:ind w:left="1276" w:hanging="708"/>
        <w:jc w:val="both"/>
        <w:rPr>
          <w:rFonts w:eastAsia="Times New Roman"/>
          <w:sz w:val="24"/>
          <w:szCs w:val="24"/>
          <w:lang w:eastAsia="lv-LV"/>
        </w:rPr>
      </w:pPr>
      <w:bookmarkStart w:id="2" w:name="_Hlk201845079"/>
      <w:r>
        <w:rPr>
          <w:rFonts w:eastAsia="Times New Roman"/>
          <w:sz w:val="24"/>
          <w:szCs w:val="24"/>
          <w:lang w:eastAsia="lv-LV"/>
        </w:rPr>
        <w:t>Iznomātājam ir tiesības piekļūt Objektam nepieciešamo uzturēšanas darbu veikšanai un Iznomātājam piederošo iekārtu apkalpošanas vajadzībām;</w:t>
      </w:r>
    </w:p>
    <w:bookmarkEnd w:id="2"/>
    <w:p w14:paraId="42D28A51" w14:textId="77777777" w:rsidR="00EB26D9" w:rsidRDefault="004B2DB6">
      <w:pPr>
        <w:widowControl/>
        <w:numPr>
          <w:ilvl w:val="2"/>
          <w:numId w:val="16"/>
        </w:numPr>
        <w:suppressAutoHyphens w:val="0"/>
        <w:spacing w:line="240" w:lineRule="auto"/>
        <w:ind w:left="1276" w:hanging="708"/>
        <w:jc w:val="both"/>
        <w:rPr>
          <w:rFonts w:eastAsia="Times New Roman"/>
          <w:sz w:val="24"/>
          <w:szCs w:val="24"/>
          <w:lang w:eastAsia="lv-LV"/>
        </w:rPr>
      </w:pPr>
      <w:r>
        <w:rPr>
          <w:rFonts w:eastAsia="Times New Roman"/>
          <w:sz w:val="24"/>
          <w:szCs w:val="24"/>
          <w:lang w:eastAsia="lv-LV"/>
        </w:rPr>
        <w:t>Iznomātājam ir tiesības Objekta</w:t>
      </w:r>
      <w:proofErr w:type="gramStart"/>
      <w:r>
        <w:rPr>
          <w:rFonts w:eastAsia="Times New Roman"/>
          <w:sz w:val="24"/>
          <w:szCs w:val="24"/>
          <w:lang w:eastAsia="lv-LV"/>
        </w:rPr>
        <w:t xml:space="preserve"> vai tā aprīkojuma bojājuma gadījumā Nomnieka vainas dēļ, sastādot aktu, pieprasīt Nomniekam bojājumu novēršanu vai atlīdzināšanu</w:t>
      </w:r>
      <w:proofErr w:type="gramEnd"/>
      <w:r>
        <w:rPr>
          <w:rFonts w:eastAsia="Times New Roman"/>
          <w:sz w:val="24"/>
          <w:szCs w:val="24"/>
          <w:lang w:eastAsia="lv-LV"/>
        </w:rPr>
        <w:t>; Nomniekam jānovērš bojājumi vai jāatlīdzina bojājumu vērtība naudā 15 (piecpadsmit) dienu laikā no apsekošanas akta sagatavošanas dienas;</w:t>
      </w:r>
    </w:p>
    <w:p w14:paraId="22110C76" w14:textId="77777777" w:rsidR="00EB26D9" w:rsidRDefault="004B2DB6">
      <w:pPr>
        <w:widowControl/>
        <w:numPr>
          <w:ilvl w:val="2"/>
          <w:numId w:val="16"/>
        </w:numPr>
        <w:suppressAutoHyphens w:val="0"/>
        <w:spacing w:line="240" w:lineRule="auto"/>
        <w:ind w:left="1276" w:hanging="708"/>
        <w:jc w:val="both"/>
        <w:rPr>
          <w:rFonts w:eastAsia="Times New Roman"/>
          <w:sz w:val="24"/>
          <w:szCs w:val="24"/>
          <w:lang w:eastAsia="lv-LV"/>
        </w:rPr>
      </w:pPr>
      <w:r>
        <w:rPr>
          <w:rFonts w:eastAsia="Times New Roman"/>
          <w:sz w:val="24"/>
          <w:szCs w:val="24"/>
          <w:lang w:eastAsia="lv-LV"/>
        </w:rPr>
        <w:t>ārkārtēju avāriju vai dabas stihiju gadījumā Iznomātājam ir tiesības iekļūt Objektā bez iepriekšēja brīdinājuma un saskaņošanas ar Nomnieku;</w:t>
      </w:r>
    </w:p>
    <w:p w14:paraId="0317C5D7" w14:textId="77777777" w:rsidR="00EB26D9" w:rsidRDefault="004B2DB6">
      <w:pPr>
        <w:widowControl/>
        <w:numPr>
          <w:ilvl w:val="2"/>
          <w:numId w:val="16"/>
        </w:numPr>
        <w:suppressAutoHyphens w:val="0"/>
        <w:spacing w:line="240" w:lineRule="auto"/>
        <w:ind w:left="1276" w:hanging="708"/>
        <w:jc w:val="both"/>
        <w:rPr>
          <w:rFonts w:eastAsia="Times New Roman"/>
          <w:color w:val="000000"/>
          <w:sz w:val="24"/>
          <w:szCs w:val="24"/>
          <w:lang w:eastAsia="lv-LV"/>
        </w:rPr>
      </w:pPr>
      <w:r>
        <w:rPr>
          <w:rFonts w:eastAsia="Times New Roman"/>
          <w:color w:val="000000"/>
          <w:sz w:val="24"/>
          <w:szCs w:val="24"/>
          <w:lang w:eastAsia="lv-LV"/>
        </w:rPr>
        <w:t>Iznomātājs ir tiesīgs prasīt Nomniekam nekavējoties novērst tā darbības vai bezdarbības dēļ radīto Līguma noteikumu pārkāpumu sekas un atlīdzināt radītos zaudējumus.</w:t>
      </w:r>
    </w:p>
    <w:p w14:paraId="420D7AB5" w14:textId="77777777" w:rsidR="00EB26D9" w:rsidRDefault="00EB26D9">
      <w:pPr>
        <w:spacing w:line="240" w:lineRule="auto"/>
        <w:jc w:val="both"/>
        <w:rPr>
          <w:rFonts w:eastAsia="Times New Roman"/>
          <w:color w:val="000000"/>
          <w:sz w:val="24"/>
          <w:szCs w:val="24"/>
          <w:lang w:eastAsia="lv-LV"/>
        </w:rPr>
      </w:pPr>
    </w:p>
    <w:p w14:paraId="1A29550A" w14:textId="77777777" w:rsidR="00EB26D9" w:rsidRDefault="004B2DB6">
      <w:pPr>
        <w:widowControl/>
        <w:numPr>
          <w:ilvl w:val="1"/>
          <w:numId w:val="16"/>
        </w:numPr>
        <w:suppressAutoHyphens w:val="0"/>
        <w:spacing w:line="240" w:lineRule="auto"/>
        <w:ind w:left="567" w:hanging="567"/>
        <w:jc w:val="both"/>
        <w:rPr>
          <w:rFonts w:eastAsia="Times New Roman"/>
          <w:sz w:val="24"/>
          <w:szCs w:val="24"/>
          <w:lang w:eastAsia="lv-LV"/>
        </w:rPr>
      </w:pPr>
      <w:r>
        <w:rPr>
          <w:rFonts w:eastAsia="Times New Roman"/>
          <w:sz w:val="24"/>
          <w:szCs w:val="24"/>
          <w:lang w:eastAsia="lv-LV"/>
        </w:rPr>
        <w:t>Nomnieka tiesības un pienākumi:</w:t>
      </w:r>
    </w:p>
    <w:p w14:paraId="3EB01E99" w14:textId="77777777" w:rsidR="00EB26D9" w:rsidRDefault="004B2DB6">
      <w:pPr>
        <w:widowControl/>
        <w:numPr>
          <w:ilvl w:val="2"/>
          <w:numId w:val="16"/>
        </w:numPr>
        <w:suppressAutoHyphens w:val="0"/>
        <w:autoSpaceDN w:val="0"/>
        <w:spacing w:line="240" w:lineRule="auto"/>
        <w:ind w:left="1276" w:hanging="709"/>
        <w:jc w:val="both"/>
        <w:rPr>
          <w:color w:val="000000"/>
          <w:sz w:val="24"/>
          <w:szCs w:val="24"/>
        </w:rPr>
      </w:pPr>
      <w:r>
        <w:rPr>
          <w:sz w:val="24"/>
          <w:szCs w:val="24"/>
        </w:rPr>
        <w:t>Nomnieks apņemas pieņemt Objektu ar tajā esošo aprīkojumu un inventāru saskaņā ar pieņemšanas – nodošanas aktu;</w:t>
      </w:r>
    </w:p>
    <w:p w14:paraId="0592B5BE" w14:textId="77777777" w:rsidR="00EB26D9" w:rsidRDefault="004B2DB6">
      <w:pPr>
        <w:widowControl/>
        <w:numPr>
          <w:ilvl w:val="2"/>
          <w:numId w:val="16"/>
        </w:numPr>
        <w:suppressAutoHyphens w:val="0"/>
        <w:spacing w:line="240" w:lineRule="auto"/>
        <w:ind w:left="1276" w:hanging="709"/>
        <w:jc w:val="both"/>
        <w:rPr>
          <w:rFonts w:eastAsia="Times New Roman"/>
          <w:sz w:val="24"/>
          <w:szCs w:val="24"/>
          <w:lang w:eastAsia="lv-LV"/>
        </w:rPr>
      </w:pPr>
      <w:r>
        <w:rPr>
          <w:rFonts w:eastAsia="Times New Roman"/>
          <w:sz w:val="24"/>
          <w:szCs w:val="24"/>
          <w:lang w:eastAsia="lv-LV"/>
        </w:rPr>
        <w:t>Nomnieks ir tiesīgs veikt Objekta telpu pārplānošanu, konstrukciju uzstādīšanu vai jebkādus citus ieguldījumus tikai ar Iznomātāja rakstisku piekrišanu un saskaņā ar Latvijas Republikas spēkā esošajiem būvniecību regulējošajiem normatīvajiem aktiem;</w:t>
      </w:r>
    </w:p>
    <w:p w14:paraId="6852EB8D" w14:textId="77777777" w:rsidR="00EB26D9" w:rsidRDefault="004B2DB6">
      <w:pPr>
        <w:widowControl/>
        <w:numPr>
          <w:ilvl w:val="2"/>
          <w:numId w:val="16"/>
        </w:numPr>
        <w:suppressAutoHyphens w:val="0"/>
        <w:spacing w:line="240" w:lineRule="auto"/>
        <w:ind w:left="1276" w:hanging="709"/>
        <w:jc w:val="both"/>
        <w:rPr>
          <w:rFonts w:eastAsia="Times New Roman"/>
          <w:sz w:val="24"/>
          <w:szCs w:val="24"/>
          <w:lang w:eastAsia="lv-LV"/>
        </w:rPr>
      </w:pPr>
      <w:r>
        <w:rPr>
          <w:rFonts w:eastAsia="Times New Roman"/>
          <w:sz w:val="24"/>
          <w:szCs w:val="24"/>
          <w:lang w:eastAsia="lv-LV"/>
        </w:rPr>
        <w:t>Nomniekam regulāri pirms katras koncertsezonas sākuma par saviem līdzekļiem ir jāveic uzkopšanas darbi Objektā (jāattīra jumti no skujām un lapām, jāmazgā iznomātā teritorija, nepieciešamības gadījumā jāveic remontdarbi, iepriekš saskaņojot tos ar Iznomātāju);</w:t>
      </w:r>
    </w:p>
    <w:p w14:paraId="50235C89" w14:textId="77777777" w:rsidR="00EB26D9" w:rsidRDefault="004B2DB6">
      <w:pPr>
        <w:widowControl/>
        <w:numPr>
          <w:ilvl w:val="2"/>
          <w:numId w:val="16"/>
        </w:numPr>
        <w:suppressAutoHyphens w:val="0"/>
        <w:spacing w:line="240" w:lineRule="auto"/>
        <w:ind w:left="1276" w:hanging="709"/>
        <w:jc w:val="both"/>
        <w:rPr>
          <w:rFonts w:eastAsia="Times New Roman"/>
          <w:sz w:val="24"/>
          <w:szCs w:val="24"/>
          <w:lang w:eastAsia="lv-LV"/>
        </w:rPr>
      </w:pPr>
      <w:r>
        <w:rPr>
          <w:rFonts w:eastAsia="Times New Roman"/>
          <w:sz w:val="24"/>
          <w:szCs w:val="24"/>
          <w:lang w:eastAsia="lv-LV"/>
        </w:rPr>
        <w:t>Ja Nomnieks vēlas mainīt nomas objektu vizuālo skatu</w:t>
      </w:r>
      <w:proofErr w:type="gramStart"/>
      <w:r>
        <w:rPr>
          <w:rFonts w:eastAsia="Times New Roman"/>
          <w:sz w:val="24"/>
          <w:szCs w:val="24"/>
          <w:lang w:eastAsia="lv-LV"/>
        </w:rPr>
        <w:t xml:space="preserve"> to uzlabojot, skices un vizualizācijas iecerētajiem darbiem ir jāsaskaņo ar Iznomātāju</w:t>
      </w:r>
      <w:proofErr w:type="gramEnd"/>
      <w:r>
        <w:rPr>
          <w:rFonts w:eastAsia="Times New Roman"/>
          <w:sz w:val="24"/>
          <w:szCs w:val="24"/>
          <w:lang w:eastAsia="lv-LV"/>
        </w:rPr>
        <w:t>;</w:t>
      </w:r>
    </w:p>
    <w:p w14:paraId="77A1C537" w14:textId="77777777" w:rsidR="00EB26D9" w:rsidRDefault="004B2DB6">
      <w:pPr>
        <w:widowControl/>
        <w:numPr>
          <w:ilvl w:val="2"/>
          <w:numId w:val="16"/>
        </w:numPr>
        <w:suppressAutoHyphens w:val="0"/>
        <w:autoSpaceDN w:val="0"/>
        <w:spacing w:line="240" w:lineRule="auto"/>
        <w:ind w:left="1276" w:hanging="709"/>
        <w:jc w:val="both"/>
        <w:rPr>
          <w:sz w:val="24"/>
          <w:szCs w:val="24"/>
        </w:rPr>
      </w:pPr>
      <w:r>
        <w:rPr>
          <w:sz w:val="24"/>
          <w:szCs w:val="24"/>
        </w:rPr>
        <w:t>Nomnieks nav tiesīgs nodot Objekta lietošanas tiesības trešajai personai bez Iznomātāja rakstiskas piekrišanas;</w:t>
      </w:r>
    </w:p>
    <w:p w14:paraId="1417B9D5" w14:textId="77777777" w:rsidR="00EB26D9" w:rsidRDefault="004B2DB6">
      <w:pPr>
        <w:widowControl/>
        <w:numPr>
          <w:ilvl w:val="2"/>
          <w:numId w:val="16"/>
        </w:numPr>
        <w:suppressAutoHyphens w:val="0"/>
        <w:spacing w:line="240" w:lineRule="auto"/>
        <w:ind w:left="1276" w:hanging="709"/>
        <w:jc w:val="both"/>
        <w:rPr>
          <w:rFonts w:eastAsia="Times New Roman"/>
          <w:color w:val="000000"/>
          <w:sz w:val="24"/>
          <w:szCs w:val="24"/>
          <w:lang w:eastAsia="lv-LV"/>
        </w:rPr>
      </w:pPr>
      <w:r>
        <w:rPr>
          <w:rFonts w:eastAsia="Times New Roman"/>
          <w:sz w:val="24"/>
          <w:szCs w:val="24"/>
          <w:lang w:eastAsia="lv-LV"/>
        </w:rPr>
        <w:t>Nomniekam ir pienākums nodrošināt Objekta lietošanu atbilstoši Līgumā noteiktajam mērķim un prasībām;</w:t>
      </w:r>
    </w:p>
    <w:p w14:paraId="6D40D4C0" w14:textId="77777777" w:rsidR="00EB26D9" w:rsidRDefault="004B2DB6">
      <w:pPr>
        <w:widowControl/>
        <w:numPr>
          <w:ilvl w:val="2"/>
          <w:numId w:val="16"/>
        </w:numPr>
        <w:suppressAutoHyphens w:val="0"/>
        <w:spacing w:line="240" w:lineRule="auto"/>
        <w:ind w:left="1276" w:hanging="709"/>
        <w:jc w:val="both"/>
        <w:rPr>
          <w:rFonts w:eastAsia="Times New Roman"/>
          <w:sz w:val="24"/>
          <w:szCs w:val="24"/>
          <w:lang w:eastAsia="lv-LV"/>
        </w:rPr>
      </w:pPr>
      <w:r>
        <w:rPr>
          <w:rFonts w:eastAsia="Times New Roman"/>
          <w:sz w:val="24"/>
          <w:szCs w:val="24"/>
          <w:lang w:eastAsia="lv-LV"/>
        </w:rPr>
        <w:t>Nomniekam ir pienākums:</w:t>
      </w:r>
    </w:p>
    <w:p w14:paraId="6B2EC8AD" w14:textId="77777777"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sz w:val="24"/>
          <w:szCs w:val="24"/>
        </w:rPr>
        <w:t>lietot Objektu saskaņā ar Līguma noteikumiem, saudzīgi izturēties pret Objektā esošo aprīkojumu un inventāru, kas norādīts 3. pielikumā, kā arī rūpīgi ievērot saimnieciskajai darbībai noteiktos nosacījumus Objektā saskaņā ar 2. pielikumu “Nomas objekta lietošanas noteikumi pakalpojumu sniedzējiem Dzintaru koncertzāles teritorijā”;</w:t>
      </w:r>
    </w:p>
    <w:p w14:paraId="7CD589A8" w14:textId="77777777"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rFonts w:eastAsia="Times New Roman"/>
          <w:sz w:val="24"/>
          <w:szCs w:val="24"/>
          <w:lang w:eastAsia="lv-LV"/>
        </w:rPr>
        <w:t>maksāt Iznomātājam Līgumā noteiktos maksājumus;</w:t>
      </w:r>
    </w:p>
    <w:p w14:paraId="270EF921" w14:textId="7F912239"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rFonts w:eastAsia="Times New Roman"/>
          <w:sz w:val="24"/>
          <w:szCs w:val="24"/>
          <w:lang w:eastAsia="lv-LV"/>
        </w:rPr>
        <w:t xml:space="preserve">pēc Līguma noslēgšanas stāties visās nepieciešamajās līgumattiecībās par Objekta teritorijas uzkopšanu, atkritumu izvešanu, telefona sakariem u.c. pakalpojumiem; 2 (divu) nedēļu laikā pēc Līguma noslēgšanas iesniegt noslēgtā līguma ar atkritumu apsaimniekošanas pakalpojumu sniedzēju </w:t>
      </w:r>
      <w:r w:rsidR="004E1E1F">
        <w:rPr>
          <w:rFonts w:eastAsia="Times New Roman"/>
          <w:sz w:val="24"/>
          <w:szCs w:val="24"/>
          <w:lang w:eastAsia="lv-LV"/>
        </w:rPr>
        <w:t>atvasinājumu</w:t>
      </w:r>
      <w:r>
        <w:rPr>
          <w:rFonts w:eastAsia="Times New Roman"/>
          <w:sz w:val="24"/>
          <w:szCs w:val="24"/>
          <w:lang w:eastAsia="lv-LV"/>
        </w:rPr>
        <w:t xml:space="preserve">; </w:t>
      </w:r>
    </w:p>
    <w:p w14:paraId="04782DA6" w14:textId="77777777"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rFonts w:eastAsia="Times New Roman"/>
          <w:sz w:val="24"/>
          <w:szCs w:val="24"/>
          <w:lang w:eastAsia="lv-LV"/>
        </w:rPr>
        <w:t>ievērot Objekta lietošanas tiesību aprobežojumus, arī tos, kas nav nostiprināti zemesgrāmatā;</w:t>
      </w:r>
    </w:p>
    <w:p w14:paraId="117BF7CC" w14:textId="77777777"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rFonts w:eastAsia="Times New Roman"/>
          <w:sz w:val="24"/>
          <w:szCs w:val="24"/>
          <w:lang w:eastAsia="lv-LV"/>
        </w:rPr>
        <w:t>nodrošināt sanitāri higiēnisko, ugunsdrošības, vides aizsardzības noteikumu un citu valsts un pašvaldības institūciju prasību ievērošanu;</w:t>
      </w:r>
    </w:p>
    <w:p w14:paraId="5BDE1351" w14:textId="77777777"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sz w:val="24"/>
          <w:szCs w:val="24"/>
        </w:rPr>
        <w:t xml:space="preserve">nodrošināt, ka tam ir normatīvajos aktos noteiktie dokumenti, atļaujas un licences, kas nepieciešamas veiksmīgas saimnieciskās darbības veikšanai, tostarp pirms tirdzniecības pakalpojumu sniegšanas Objektā uzsākšanas saņemt attiecīgās atļaujas Jūrmalas </w:t>
      </w:r>
      <w:proofErr w:type="spellStart"/>
      <w:r>
        <w:rPr>
          <w:sz w:val="24"/>
          <w:szCs w:val="24"/>
        </w:rPr>
        <w:t>valstspilsētas</w:t>
      </w:r>
      <w:proofErr w:type="spellEnd"/>
      <w:r>
        <w:rPr>
          <w:sz w:val="24"/>
          <w:szCs w:val="24"/>
        </w:rPr>
        <w:t xml:space="preserve"> pašvaldības saistošajos noteikumos noteiktajā kārtībā un saņemt atļauju alkoholisko dzērienu tirdzniecībai un kases aparāta lietošanai nomas objektā Turaidas ielā 1, Jūrmalā;</w:t>
      </w:r>
    </w:p>
    <w:p w14:paraId="7197EBD4" w14:textId="77777777"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sz w:val="24"/>
          <w:szCs w:val="24"/>
        </w:rPr>
        <w:t>ja Objektā tiek veikta tirdzniecība ar pārtikas precēm, nodrošināt nepieciešamos priekšnosacījumus higiēnas prasību ievērošanai pārtikas apritē;</w:t>
      </w:r>
    </w:p>
    <w:p w14:paraId="6C3F2950" w14:textId="77777777"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sz w:val="24"/>
          <w:szCs w:val="24"/>
        </w:rPr>
        <w:t>sabiedriskās ēdināšanas pakalpojumu (bāri) tirdzniecības vietās ir jānodrošina 3. pielikumā “Obligātās prasības sortimentam” prasību ievērošanu</w:t>
      </w:r>
      <w:proofErr w:type="gramStart"/>
      <w:r>
        <w:rPr>
          <w:sz w:val="24"/>
          <w:szCs w:val="24"/>
        </w:rPr>
        <w:t>, un pēc iespējas arī 4. pielikumā “Vēlamās prasības sortimentam” noteiktā sortimenta</w:t>
      </w:r>
      <w:proofErr w:type="gramEnd"/>
      <w:r>
        <w:rPr>
          <w:sz w:val="24"/>
          <w:szCs w:val="24"/>
        </w:rPr>
        <w:t xml:space="preserve"> iekļaušana;</w:t>
      </w:r>
    </w:p>
    <w:p w14:paraId="4E20C14C" w14:textId="77777777"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sz w:val="24"/>
          <w:szCs w:val="24"/>
        </w:rPr>
        <w:t xml:space="preserve">pakalpojumu kvalitātes uzlabošanas nolūkā pakalpojumu sniegšanā jāizmanto </w:t>
      </w:r>
      <w:proofErr w:type="gramStart"/>
      <w:r>
        <w:rPr>
          <w:sz w:val="24"/>
          <w:szCs w:val="24"/>
        </w:rPr>
        <w:t>Iznomātāja nodrošinātos traukus</w:t>
      </w:r>
      <w:proofErr w:type="gramEnd"/>
      <w:r>
        <w:rPr>
          <w:sz w:val="24"/>
          <w:szCs w:val="24"/>
        </w:rPr>
        <w:t>, priekšautus u.c. aprīkojumu, ja Iznomātājs tādus piedāvā;</w:t>
      </w:r>
    </w:p>
    <w:p w14:paraId="59A4555A" w14:textId="77777777"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sz w:val="24"/>
          <w:szCs w:val="24"/>
        </w:rPr>
        <w:t>nodrošināt nepārtrauktu tīrību un sakoptību Objek</w:t>
      </w:r>
      <w:r>
        <w:rPr>
          <w:rFonts w:eastAsia="Times New Roman"/>
          <w:sz w:val="24"/>
          <w:szCs w:val="24"/>
          <w:lang w:eastAsia="lv-LV"/>
        </w:rPr>
        <w:t>tā</w:t>
      </w:r>
      <w:r>
        <w:rPr>
          <w:sz w:val="24"/>
          <w:szCs w:val="24"/>
        </w:rPr>
        <w:t xml:space="preserve"> un tam piegulošā teritorijā, savācot jebkura veida sadzīves atkritumus (pudeles, papīrus, PET u.c.);</w:t>
      </w:r>
    </w:p>
    <w:p w14:paraId="106B483F" w14:textId="6A237E5C"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sz w:val="24"/>
          <w:szCs w:val="24"/>
        </w:rPr>
        <w:t xml:space="preserve">ievietot savāktos atkritumus tikai atkritumu konteinerā, par kuru starp Nomnieku un sadzīves atkritumu apsaimniekotāju Jūrmalas </w:t>
      </w:r>
      <w:proofErr w:type="spellStart"/>
      <w:r>
        <w:rPr>
          <w:sz w:val="24"/>
          <w:szCs w:val="24"/>
        </w:rPr>
        <w:t>valstspilsētas</w:t>
      </w:r>
      <w:proofErr w:type="spellEnd"/>
      <w:r>
        <w:rPr>
          <w:sz w:val="24"/>
          <w:szCs w:val="24"/>
        </w:rPr>
        <w:t xml:space="preserve"> pašvaldībā ir noslēgts līgums par atkritumu izvešanu;</w:t>
      </w:r>
      <w:r>
        <w:rPr>
          <w:rFonts w:eastAsia="Times New Roman"/>
          <w:sz w:val="24"/>
          <w:szCs w:val="24"/>
          <w:lang w:eastAsia="lv-LV"/>
        </w:rPr>
        <w:t xml:space="preserve"> </w:t>
      </w:r>
      <w:r>
        <w:rPr>
          <w:sz w:val="24"/>
          <w:szCs w:val="24"/>
        </w:rPr>
        <w:t>noslēgt šādu līgumu, paredzot atkritumu izvešanu pēc nepieciešamības visā Līguma darbības laikā;</w:t>
      </w:r>
    </w:p>
    <w:p w14:paraId="7EBF5799" w14:textId="77777777"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rFonts w:eastAsia="Times New Roman"/>
          <w:sz w:val="24"/>
          <w:szCs w:val="24"/>
          <w:lang w:eastAsia="lv-LV"/>
        </w:rPr>
        <w:t xml:space="preserve"> atbilstoši Līguma noteikumiem un Latvijas Republikā spēkā esošajiem normatīvajiem aktiem saglabāt un uzturēt labā stāvoklī Objektu, pie tā piederošos daudzgadīgos </w:t>
      </w:r>
      <w:r>
        <w:rPr>
          <w:rFonts w:eastAsia="Times New Roman"/>
          <w:color w:val="000000"/>
          <w:sz w:val="24"/>
          <w:szCs w:val="24"/>
          <w:lang w:eastAsia="lv-LV"/>
        </w:rPr>
        <w:t>stādījumus, ceļus un tajā esošās iekārtas, inženiertīklus un komunikācijas;</w:t>
      </w:r>
    </w:p>
    <w:p w14:paraId="0D908A10" w14:textId="77777777"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sz w:val="24"/>
          <w:szCs w:val="24"/>
        </w:rPr>
        <w:t xml:space="preserve"> Līguma darbības laikā veikt Objekta konstrukciju kārtējo remontu par saviem līdzekļiem;</w:t>
      </w:r>
    </w:p>
    <w:p w14:paraId="7D0D367D" w14:textId="77777777"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rFonts w:eastAsia="Times New Roman"/>
          <w:color w:val="000000"/>
          <w:sz w:val="24"/>
          <w:szCs w:val="24"/>
          <w:lang w:eastAsia="lv-LV"/>
        </w:rPr>
        <w:t xml:space="preserve"> ievērot aizsardzībā esošo objektu aizsargjoslu un aizsargzonu izmantošanas režīmu;</w:t>
      </w:r>
    </w:p>
    <w:p w14:paraId="7EF05FD4" w14:textId="77777777"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rFonts w:eastAsia="Times New Roman"/>
          <w:color w:val="000000"/>
          <w:sz w:val="24"/>
          <w:szCs w:val="24"/>
          <w:lang w:eastAsia="lv-LV"/>
        </w:rPr>
        <w:t xml:space="preserve"> avārijas situāciju gadījumā veikt visus nepieciešamos pasākumus tās novēršanai un bez kavēšanās paziņot Iznomātājam un institūcijai, kas nodrošina attiecīgo komunikāciju apkalpi vai avāriju novēršanu;</w:t>
      </w:r>
    </w:p>
    <w:p w14:paraId="6699431F" w14:textId="77777777" w:rsidR="00EB26D9" w:rsidRDefault="004B2DB6">
      <w:pPr>
        <w:widowControl/>
        <w:numPr>
          <w:ilvl w:val="3"/>
          <w:numId w:val="16"/>
        </w:numPr>
        <w:suppressAutoHyphens w:val="0"/>
        <w:spacing w:line="240" w:lineRule="auto"/>
        <w:ind w:left="2127" w:hanging="851"/>
        <w:jc w:val="both"/>
        <w:rPr>
          <w:rFonts w:eastAsia="Times New Roman"/>
          <w:sz w:val="24"/>
          <w:szCs w:val="24"/>
          <w:lang w:eastAsia="lv-LV"/>
        </w:rPr>
      </w:pPr>
      <w:r>
        <w:rPr>
          <w:sz w:val="24"/>
          <w:szCs w:val="24"/>
        </w:rPr>
        <w:t xml:space="preserve"> bez kavēšanās atļaut Iznomātāja pārstāvjiem veikt Objekta pārbaudi un nodrošināt Nomnieka pārstāvju piedalīšanos pārbaudes aktu sastādīšanā un to parakstīšanā;</w:t>
      </w:r>
    </w:p>
    <w:p w14:paraId="20B0E6E3" w14:textId="77777777" w:rsidR="00EB26D9" w:rsidRDefault="004B2DB6">
      <w:pPr>
        <w:widowControl/>
        <w:numPr>
          <w:ilvl w:val="2"/>
          <w:numId w:val="16"/>
        </w:numPr>
        <w:suppressAutoHyphens w:val="0"/>
        <w:spacing w:line="240" w:lineRule="auto"/>
        <w:ind w:left="1276" w:hanging="709"/>
        <w:jc w:val="both"/>
        <w:rPr>
          <w:rFonts w:eastAsia="Times New Roman"/>
          <w:color w:val="000000"/>
          <w:sz w:val="24"/>
          <w:szCs w:val="24"/>
          <w:lang w:eastAsia="lv-LV"/>
        </w:rPr>
      </w:pPr>
      <w:r>
        <w:rPr>
          <w:rFonts w:eastAsia="Times New Roman"/>
          <w:color w:val="000000"/>
          <w:sz w:val="24"/>
          <w:szCs w:val="24"/>
          <w:lang w:eastAsia="lv-LV"/>
        </w:rPr>
        <w:t>Nomnieks atlīdzina Iznomātājam vai trešajām personām zaudējumus, kas tiem radušies Nomnieka vainas dēļ.</w:t>
      </w:r>
    </w:p>
    <w:p w14:paraId="3D965826" w14:textId="77777777" w:rsidR="00EB26D9" w:rsidRDefault="00EB26D9">
      <w:pPr>
        <w:spacing w:line="240" w:lineRule="auto"/>
        <w:ind w:left="1134" w:hanging="708"/>
        <w:jc w:val="both"/>
        <w:rPr>
          <w:rFonts w:eastAsia="Times New Roman"/>
          <w:color w:val="000000"/>
          <w:sz w:val="24"/>
          <w:szCs w:val="24"/>
          <w:lang w:eastAsia="lv-LV"/>
        </w:rPr>
      </w:pPr>
    </w:p>
    <w:p w14:paraId="4BC080CC" w14:textId="77777777" w:rsidR="00EB26D9" w:rsidRDefault="004B2DB6">
      <w:pPr>
        <w:widowControl/>
        <w:numPr>
          <w:ilvl w:val="0"/>
          <w:numId w:val="16"/>
        </w:numPr>
        <w:suppressAutoHyphens w:val="0"/>
        <w:spacing w:after="120" w:line="240" w:lineRule="auto"/>
        <w:ind w:left="357" w:hanging="357"/>
        <w:jc w:val="center"/>
        <w:rPr>
          <w:rFonts w:eastAsia="Times New Roman"/>
          <w:b/>
          <w:bCs/>
          <w:color w:val="000000"/>
          <w:sz w:val="24"/>
          <w:szCs w:val="24"/>
          <w:lang w:eastAsia="lv-LV"/>
        </w:rPr>
      </w:pPr>
      <w:r>
        <w:rPr>
          <w:rFonts w:eastAsia="Times New Roman"/>
          <w:b/>
          <w:bCs/>
          <w:color w:val="000000"/>
          <w:sz w:val="24"/>
          <w:szCs w:val="24"/>
          <w:lang w:eastAsia="lv-LV"/>
        </w:rPr>
        <w:t>MAKSĀJUMI UN NORĒĶINU KĀRTĪBA</w:t>
      </w:r>
    </w:p>
    <w:p w14:paraId="3319E787" w14:textId="77777777" w:rsidR="00EB26D9" w:rsidRDefault="004B2DB6">
      <w:pPr>
        <w:pStyle w:val="ListParagraph"/>
        <w:widowControl/>
        <w:numPr>
          <w:ilvl w:val="1"/>
          <w:numId w:val="16"/>
        </w:numPr>
        <w:suppressAutoHyphens w:val="0"/>
        <w:spacing w:line="240" w:lineRule="auto"/>
        <w:ind w:left="567" w:hanging="567"/>
        <w:jc w:val="both"/>
        <w:rPr>
          <w:sz w:val="24"/>
          <w:szCs w:val="24"/>
        </w:rPr>
      </w:pPr>
      <w:r>
        <w:rPr>
          <w:sz w:val="24"/>
          <w:szCs w:val="24"/>
        </w:rPr>
        <w:t xml:space="preserve">Puses vienojas par Objekta 1 (vienas) dienas nomas maksu _____ EUR (_________ </w:t>
      </w:r>
      <w:r>
        <w:rPr>
          <w:i/>
          <w:sz w:val="24"/>
          <w:szCs w:val="24"/>
        </w:rPr>
        <w:t>euro</w:t>
      </w:r>
      <w:r>
        <w:rPr>
          <w:sz w:val="24"/>
          <w:szCs w:val="24"/>
        </w:rPr>
        <w:t xml:space="preserve"> un __ centi) apmērā, kas ir vienāda ar izsolē nosolīto cenu, neieskaitot pievienotās vērtības nodokli (turpmāk – PVN). </w:t>
      </w:r>
    </w:p>
    <w:p w14:paraId="03D40295" w14:textId="77777777" w:rsidR="00EB26D9" w:rsidRDefault="004B2DB6">
      <w:pPr>
        <w:pStyle w:val="ListParagraph"/>
        <w:widowControl/>
        <w:numPr>
          <w:ilvl w:val="1"/>
          <w:numId w:val="16"/>
        </w:numPr>
        <w:suppressAutoHyphens w:val="0"/>
        <w:spacing w:line="240" w:lineRule="auto"/>
        <w:ind w:left="567" w:hanging="567"/>
        <w:jc w:val="both"/>
        <w:rPr>
          <w:sz w:val="24"/>
          <w:szCs w:val="24"/>
        </w:rPr>
      </w:pPr>
      <w:r>
        <w:rPr>
          <w:sz w:val="24"/>
          <w:szCs w:val="24"/>
        </w:rPr>
        <w:t>Nomnieks papildus Objekta nomas maksai maksā:</w:t>
      </w:r>
    </w:p>
    <w:p w14:paraId="7773CE1D" w14:textId="77777777" w:rsidR="00EB26D9" w:rsidRDefault="004B2DB6">
      <w:pPr>
        <w:pStyle w:val="ListParagraph"/>
        <w:widowControl/>
        <w:numPr>
          <w:ilvl w:val="2"/>
          <w:numId w:val="16"/>
        </w:numPr>
        <w:suppressAutoHyphens w:val="0"/>
        <w:spacing w:line="240" w:lineRule="auto"/>
        <w:ind w:left="1276" w:hanging="708"/>
        <w:jc w:val="both"/>
        <w:rPr>
          <w:sz w:val="24"/>
          <w:szCs w:val="24"/>
        </w:rPr>
      </w:pPr>
      <w:r>
        <w:rPr>
          <w:sz w:val="24"/>
          <w:szCs w:val="24"/>
        </w:rPr>
        <w:t>PVN</w:t>
      </w:r>
      <w:r>
        <w:rPr>
          <w:rFonts w:eastAsia="Times New Roman"/>
          <w:color w:val="000000"/>
          <w:sz w:val="24"/>
          <w:szCs w:val="24"/>
          <w:lang w:eastAsia="lv-LV"/>
        </w:rPr>
        <w:t xml:space="preserve"> </w:t>
      </w:r>
      <w:r>
        <w:rPr>
          <w:sz w:val="24"/>
          <w:szCs w:val="24"/>
        </w:rPr>
        <w:t xml:space="preserve">un </w:t>
      </w:r>
      <w:r>
        <w:rPr>
          <w:rFonts w:eastAsia="Times New Roman"/>
          <w:sz w:val="24"/>
          <w:szCs w:val="24"/>
          <w:lang w:eastAsia="lv-LV"/>
        </w:rPr>
        <w:t xml:space="preserve">nekustamā īpašuma nodokli </w:t>
      </w:r>
      <w:r>
        <w:rPr>
          <w:sz w:val="24"/>
          <w:szCs w:val="24"/>
        </w:rPr>
        <w:t>atbilstoši spēkā esošajiem Latvijas Republikas normatīvajiem aktiem;</w:t>
      </w:r>
    </w:p>
    <w:p w14:paraId="30B73362" w14:textId="77777777" w:rsidR="00EB26D9" w:rsidRDefault="004B2DB6">
      <w:pPr>
        <w:pStyle w:val="ListParagraph"/>
        <w:widowControl/>
        <w:numPr>
          <w:ilvl w:val="2"/>
          <w:numId w:val="16"/>
        </w:numPr>
        <w:suppressAutoHyphens w:val="0"/>
        <w:spacing w:line="240" w:lineRule="auto"/>
        <w:ind w:left="1276" w:hanging="708"/>
        <w:jc w:val="both"/>
        <w:rPr>
          <w:sz w:val="24"/>
          <w:szCs w:val="24"/>
        </w:rPr>
      </w:pPr>
      <w:r>
        <w:rPr>
          <w:sz w:val="24"/>
          <w:szCs w:val="24"/>
        </w:rPr>
        <w:t>par komunālajiem un citiem pakalpojumiem: elektroapgāde (saskaņā ar skaitītāja rādījumiem).</w:t>
      </w:r>
    </w:p>
    <w:p w14:paraId="7F3B1263" w14:textId="77777777" w:rsidR="00EB26D9" w:rsidRDefault="004B2DB6">
      <w:pPr>
        <w:pStyle w:val="ListParagraph"/>
        <w:widowControl/>
        <w:numPr>
          <w:ilvl w:val="1"/>
          <w:numId w:val="16"/>
        </w:numPr>
        <w:suppressAutoHyphens w:val="0"/>
        <w:spacing w:line="240" w:lineRule="auto"/>
        <w:ind w:left="567" w:hanging="567"/>
        <w:jc w:val="both"/>
        <w:rPr>
          <w:sz w:val="24"/>
          <w:szCs w:val="24"/>
        </w:rPr>
      </w:pPr>
      <w:r>
        <w:rPr>
          <w:sz w:val="24"/>
          <w:szCs w:val="24"/>
        </w:rPr>
        <w:t xml:space="preserve">Objekta nomas maksa tiek aprēķināta kā nosolītās 1 (vienas) dienas nomas maksas reizinājums ar Pasākumu plānā noteiktajām tirdzniecības dienām Objektā, papildus maksājot PVN. Maksa tiek aprēķināta, neatkarīgi no tā, vai tirdzniecība tiek īstenota visās vai tikai kādā no 3 (trīs) tirdzniecības vietām. Ja tirdzniecība Objektā netiek veikta Nomnieka vainas dēļ, nomas maksa netiek pārrēķināta, savukārt, ja Iznomātājs ir atcēlis kādu no Pasākumu plānā noteiktajiem pasākumiem (attiecīgi mainīts tirdzniecībai Objektā paredzētais dienu skaits), nomas maksa tiek pārrēķināta atbilstoši faktiskajam Objekta nomas dienu skaitam, Pusēm par to sastādot aktu. </w:t>
      </w:r>
    </w:p>
    <w:p w14:paraId="183D4D5D" w14:textId="77777777" w:rsidR="00EB26D9" w:rsidRDefault="004B2DB6">
      <w:pPr>
        <w:pStyle w:val="ListParagraph"/>
        <w:widowControl/>
        <w:numPr>
          <w:ilvl w:val="1"/>
          <w:numId w:val="16"/>
        </w:numPr>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Līgumā noteikto Objekta nomas maksu un PVN (turpmāk kopā – nomas maksājumi) Nomnieks maksā par nākamo mēnesi līdz</w:t>
      </w:r>
      <w:proofErr w:type="gramStart"/>
      <w:r>
        <w:rPr>
          <w:sz w:val="24"/>
          <w:szCs w:val="24"/>
        </w:rPr>
        <w:t xml:space="preserve">  </w:t>
      </w:r>
      <w:proofErr w:type="gramEnd"/>
      <w:r>
        <w:rPr>
          <w:sz w:val="24"/>
          <w:szCs w:val="24"/>
        </w:rPr>
        <w:t>katra iepriekšējā mēneša 25. (divdesmit piektajam) datumam 5 (piecu) darbdienu laikā no Iznomātāja rēķina saņemšanas ar pārskaitījumu uz Līguma 8. sadaļā norādīto Iznomātāja kontu.</w:t>
      </w:r>
    </w:p>
    <w:p w14:paraId="02CDA3C2" w14:textId="77777777" w:rsidR="00EB26D9" w:rsidRDefault="004B2DB6">
      <w:pPr>
        <w:pStyle w:val="ListParagraph"/>
        <w:widowControl/>
        <w:numPr>
          <w:ilvl w:val="1"/>
          <w:numId w:val="16"/>
        </w:numPr>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 xml:space="preserve">Iznomātājs rēķinu sagatavo elektroniski, ievērojot Latvijas Republikas normatīvajos aktos noteiktās prasības. Iznomātāja sagatavotais rēķins uzskatāms par saistošu Nomniekam, ja tas satur atsauci uz Līgumu un to, ka tas sagatavots elektroniski un ir derīgs bez paraksta. Iznomātājs rēķinu elektroniski nosūta uz Līguma 8. punktā norādīto Nomnieka e-pasta adresi. Ja Nomnieks nav saņēmis Iznomātāja rēķinu līdz Līgumā noteiktajam maksājumu veikšanas datumam, tam par to nekavējoties jāziņo Iznomātājam. Iznomātājs informē, ka atbilstoši Grāmatvedības likumam, </w:t>
      </w:r>
      <w:proofErr w:type="gramStart"/>
      <w:r>
        <w:rPr>
          <w:sz w:val="24"/>
          <w:szCs w:val="24"/>
        </w:rPr>
        <w:t>sākot ar 2027. gada 1. janvāri</w:t>
      </w:r>
      <w:proofErr w:type="gramEnd"/>
      <w:r>
        <w:rPr>
          <w:sz w:val="24"/>
          <w:szCs w:val="24"/>
        </w:rPr>
        <w:t xml:space="preserve"> Iznomātājs rēķinus sagatavos strukturētā elektroniskā formātā atbilstoši Eiropas Savienības standartam LVS NE 16931 1:2017, un sūtīs Nomniekam uz tā oficiālo elektronisko adresi (e-adresi).</w:t>
      </w:r>
    </w:p>
    <w:p w14:paraId="260FFB15" w14:textId="77777777" w:rsidR="00EB26D9" w:rsidRDefault="004B2DB6">
      <w:pPr>
        <w:widowControl/>
        <w:numPr>
          <w:ilvl w:val="1"/>
          <w:numId w:val="16"/>
        </w:numPr>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Maksājumu dokumentos Nomniekam jāuzrāda maksājuma mērķis, rēķina numurs, datums un cita nepieciešamā informācija, lai Iznomātājs saprastu, par ko maksājums tiek veikts.</w:t>
      </w:r>
    </w:p>
    <w:p w14:paraId="4E20118C" w14:textId="77777777" w:rsidR="00EB26D9" w:rsidRDefault="004B2DB6">
      <w:pPr>
        <w:widowControl/>
        <w:numPr>
          <w:ilvl w:val="1"/>
          <w:numId w:val="16"/>
        </w:numPr>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Nomniekam ir pienākums savlaicīgi veikt nomas maksājumus. Ja Nomnieks nav saņēmis Iznomātāja izrakstīto rēķinu, tas nevar būt par pamatu nomas maksājumu nemaksāšanai vai to kavēšanai. Par samaksas dienu tiek uzskatīts datums, kad Iznomātājs ir saņēmis maksājumu norādītajā norēķinu kontā kredītiestādē.</w:t>
      </w:r>
    </w:p>
    <w:p w14:paraId="3F4E0C30" w14:textId="77777777" w:rsidR="00EB26D9" w:rsidRDefault="004B2DB6">
      <w:pPr>
        <w:widowControl/>
        <w:numPr>
          <w:ilvl w:val="1"/>
          <w:numId w:val="16"/>
        </w:numPr>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Ja Līgumā noteiktie nomas maksājumi tiek kavēti:</w:t>
      </w:r>
    </w:p>
    <w:p w14:paraId="30366F98" w14:textId="77777777" w:rsidR="00EB26D9" w:rsidRDefault="004B2DB6">
      <w:pPr>
        <w:widowControl/>
        <w:numPr>
          <w:ilvl w:val="2"/>
          <w:numId w:val="16"/>
        </w:numPr>
        <w:suppressAutoHyphens w:val="0"/>
        <w:overflowPunct w:val="0"/>
        <w:autoSpaceDE w:val="0"/>
        <w:autoSpaceDN w:val="0"/>
        <w:adjustRightInd w:val="0"/>
        <w:spacing w:line="240" w:lineRule="auto"/>
        <w:ind w:left="1276" w:hanging="708"/>
        <w:jc w:val="both"/>
        <w:textAlignment w:val="baseline"/>
        <w:rPr>
          <w:sz w:val="24"/>
          <w:szCs w:val="24"/>
        </w:rPr>
      </w:pPr>
      <w:r>
        <w:rPr>
          <w:sz w:val="24"/>
          <w:szCs w:val="24"/>
        </w:rPr>
        <w:t>Nomnieks maksā kavējuma procentus 0,1 % (nulle komats viena procenta) apmērā no kavētās maksājuma summas par katru nokavējuma dienu;</w:t>
      </w:r>
    </w:p>
    <w:p w14:paraId="3363F21C" w14:textId="77777777" w:rsidR="00EB26D9" w:rsidRDefault="004B2DB6">
      <w:pPr>
        <w:widowControl/>
        <w:numPr>
          <w:ilvl w:val="2"/>
          <w:numId w:val="16"/>
        </w:numPr>
        <w:suppressAutoHyphens w:val="0"/>
        <w:overflowPunct w:val="0"/>
        <w:autoSpaceDE w:val="0"/>
        <w:autoSpaceDN w:val="0"/>
        <w:adjustRightInd w:val="0"/>
        <w:spacing w:line="240" w:lineRule="auto"/>
        <w:ind w:left="1276" w:hanging="708"/>
        <w:jc w:val="both"/>
        <w:textAlignment w:val="baseline"/>
        <w:rPr>
          <w:sz w:val="24"/>
          <w:szCs w:val="24"/>
        </w:rPr>
      </w:pPr>
      <w:r>
        <w:rPr>
          <w:sz w:val="24"/>
          <w:szCs w:val="24"/>
        </w:rPr>
        <w:t xml:space="preserve">Nomniekam nav tiesību ienākt Objektā un veikt tirdzniecību; Nomnieks var turpināt lietot Objektu un veikt tirdzniecību tikai tad, kad ir samaksāti visi kavētie maksājumi, ievērojot Līguma 3.3. punktā noteikto. </w:t>
      </w:r>
    </w:p>
    <w:p w14:paraId="1C4BF87C" w14:textId="77777777" w:rsidR="00EB26D9" w:rsidRDefault="004B2DB6">
      <w:pPr>
        <w:widowControl/>
        <w:numPr>
          <w:ilvl w:val="1"/>
          <w:numId w:val="16"/>
        </w:numPr>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Līguma darbības laikā Iznomātājam ir tiesības, nosūtot Nomniekam attiecīgu rakstisku paziņojumu, vienpusēji mainīt Objekta nomas maksājumu apmēru bez grozījumu izdarīšanas Līgumā, ja:</w:t>
      </w:r>
    </w:p>
    <w:p w14:paraId="29887E7F" w14:textId="77777777" w:rsidR="00EB26D9" w:rsidRDefault="004B2DB6">
      <w:pPr>
        <w:widowControl/>
        <w:numPr>
          <w:ilvl w:val="2"/>
          <w:numId w:val="16"/>
        </w:numPr>
        <w:suppressAutoHyphens w:val="0"/>
        <w:overflowPunct w:val="0"/>
        <w:autoSpaceDE w:val="0"/>
        <w:autoSpaceDN w:val="0"/>
        <w:adjustRightInd w:val="0"/>
        <w:spacing w:line="240" w:lineRule="auto"/>
        <w:ind w:left="1276" w:hanging="709"/>
        <w:jc w:val="both"/>
        <w:textAlignment w:val="baseline"/>
        <w:rPr>
          <w:sz w:val="24"/>
          <w:szCs w:val="24"/>
        </w:rPr>
      </w:pPr>
      <w:r>
        <w:rPr>
          <w:sz w:val="24"/>
          <w:szCs w:val="24"/>
        </w:rPr>
        <w:t>ar normatīvajiem aktiem tiek no jauna ieviesti</w:t>
      </w:r>
      <w:proofErr w:type="gramStart"/>
      <w:r>
        <w:rPr>
          <w:sz w:val="24"/>
          <w:szCs w:val="24"/>
        </w:rPr>
        <w:t xml:space="preserve"> vai palielināti uz Objektu attiecināmi nodokļi un nodevas vai mainīts ar nodokli apliekamais objekts</w:t>
      </w:r>
      <w:proofErr w:type="gramEnd"/>
      <w:r>
        <w:rPr>
          <w:sz w:val="24"/>
          <w:szCs w:val="24"/>
        </w:rPr>
        <w:t>;</w:t>
      </w:r>
    </w:p>
    <w:p w14:paraId="7469929E" w14:textId="77777777" w:rsidR="00EB26D9" w:rsidRDefault="004B2DB6">
      <w:pPr>
        <w:widowControl/>
        <w:numPr>
          <w:ilvl w:val="2"/>
          <w:numId w:val="16"/>
        </w:numPr>
        <w:suppressAutoHyphens w:val="0"/>
        <w:overflowPunct w:val="0"/>
        <w:autoSpaceDE w:val="0"/>
        <w:autoSpaceDN w:val="0"/>
        <w:adjustRightInd w:val="0"/>
        <w:spacing w:line="240" w:lineRule="auto"/>
        <w:ind w:left="1276" w:hanging="709"/>
        <w:jc w:val="both"/>
        <w:textAlignment w:val="baseline"/>
        <w:rPr>
          <w:sz w:val="24"/>
          <w:szCs w:val="24"/>
        </w:rPr>
      </w:pPr>
      <w:r>
        <w:rPr>
          <w:sz w:val="24"/>
          <w:szCs w:val="24"/>
        </w:rPr>
        <w:t>ja normatīvie akti paredz citu Objekta nomas maksas aprēķināšanas kārtību un izsoles ceļā noteiktā Objekta nomas maksa ir zemāka par jauno nomas maksu.</w:t>
      </w:r>
    </w:p>
    <w:p w14:paraId="112AB85A" w14:textId="77777777" w:rsidR="00EB26D9" w:rsidRDefault="004B2DB6">
      <w:pPr>
        <w:widowControl/>
        <w:numPr>
          <w:ilvl w:val="1"/>
          <w:numId w:val="16"/>
        </w:numPr>
        <w:tabs>
          <w:tab w:val="left" w:pos="426"/>
        </w:tabs>
        <w:suppressAutoHyphens w:val="0"/>
        <w:spacing w:line="240" w:lineRule="auto"/>
        <w:ind w:left="567" w:hanging="567"/>
        <w:jc w:val="both"/>
        <w:rPr>
          <w:sz w:val="24"/>
          <w:szCs w:val="24"/>
        </w:rPr>
      </w:pPr>
      <w:r>
        <w:rPr>
          <w:sz w:val="24"/>
          <w:szCs w:val="24"/>
        </w:rPr>
        <w:t>Līguma 3.9. apakšpunktā minētajos gadījumos nomas maksājumu vai citu saistīto maksājumu apmērs tiek mainīts ar dienu, kāda noteikta attiecīgajos normatīvajos aktos.</w:t>
      </w:r>
    </w:p>
    <w:p w14:paraId="2EEF1F66" w14:textId="77777777" w:rsidR="00EB26D9" w:rsidRDefault="004B2DB6">
      <w:pPr>
        <w:numPr>
          <w:ilvl w:val="1"/>
          <w:numId w:val="16"/>
        </w:numPr>
        <w:spacing w:line="240" w:lineRule="auto"/>
        <w:jc w:val="both"/>
        <w:rPr>
          <w:sz w:val="24"/>
          <w:szCs w:val="24"/>
        </w:rPr>
      </w:pPr>
      <w:proofErr w:type="gramStart"/>
      <w:r>
        <w:rPr>
          <w:sz w:val="24"/>
          <w:szCs w:val="24"/>
        </w:rPr>
        <w:t>Papildus nomas</w:t>
      </w:r>
      <w:proofErr w:type="gramEnd"/>
      <w:r>
        <w:rPr>
          <w:sz w:val="24"/>
          <w:szCs w:val="24"/>
        </w:rPr>
        <w:t xml:space="preserve"> maksai Nomnieks maksā Nekustamā īpašuma nodokli, kas tiek aprēķināts proporcionāli iznomātajai platībai (tirdzniecības vietas un noliktavas telpa) par katru kalendāro gadu, pamatojoties uz Iznomātāja izrakstītu rēķinu.</w:t>
      </w:r>
    </w:p>
    <w:p w14:paraId="26946991" w14:textId="77777777" w:rsidR="00EB26D9" w:rsidRDefault="00EB26D9">
      <w:pPr>
        <w:tabs>
          <w:tab w:val="left" w:pos="426"/>
        </w:tabs>
        <w:spacing w:line="240" w:lineRule="auto"/>
        <w:ind w:left="432"/>
        <w:jc w:val="both"/>
        <w:rPr>
          <w:sz w:val="24"/>
          <w:szCs w:val="24"/>
          <w:highlight w:val="lightGray"/>
        </w:rPr>
      </w:pPr>
    </w:p>
    <w:p w14:paraId="26A2AD87" w14:textId="77777777" w:rsidR="00EB26D9" w:rsidRDefault="004B2DB6">
      <w:pPr>
        <w:widowControl/>
        <w:numPr>
          <w:ilvl w:val="0"/>
          <w:numId w:val="16"/>
        </w:numPr>
        <w:tabs>
          <w:tab w:val="left" w:pos="0"/>
        </w:tabs>
        <w:suppressAutoHyphens w:val="0"/>
        <w:overflowPunct w:val="0"/>
        <w:autoSpaceDE w:val="0"/>
        <w:autoSpaceDN w:val="0"/>
        <w:adjustRightInd w:val="0"/>
        <w:spacing w:after="120" w:line="240" w:lineRule="auto"/>
        <w:jc w:val="center"/>
        <w:textAlignment w:val="baseline"/>
        <w:rPr>
          <w:b/>
          <w:bCs/>
          <w:sz w:val="24"/>
          <w:szCs w:val="24"/>
        </w:rPr>
      </w:pPr>
      <w:r>
        <w:rPr>
          <w:b/>
          <w:bCs/>
          <w:sz w:val="24"/>
          <w:szCs w:val="24"/>
        </w:rPr>
        <w:t>ATBILDĪBA UN STRĪDU IZŠĶIRŠANAS KĀRTĪBA</w:t>
      </w:r>
    </w:p>
    <w:p w14:paraId="49E7E351" w14:textId="77777777" w:rsidR="00EB26D9" w:rsidRDefault="004B2DB6">
      <w:pPr>
        <w:widowControl/>
        <w:numPr>
          <w:ilvl w:val="1"/>
          <w:numId w:val="16"/>
        </w:numPr>
        <w:tabs>
          <w:tab w:val="left" w:pos="0"/>
        </w:tabs>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Par līgumsaistību neizpildi vai nepilnīgu izpildi Puses ir atbildīgas saskaņā ar Latvijas Republikā spēkā esošajiem normatīvajiem aktiem un Līguma noteikumiem.</w:t>
      </w:r>
    </w:p>
    <w:p w14:paraId="60087B02" w14:textId="77777777" w:rsidR="00EB26D9" w:rsidRDefault="004B2DB6">
      <w:pPr>
        <w:widowControl/>
        <w:numPr>
          <w:ilvl w:val="1"/>
          <w:numId w:val="16"/>
        </w:numPr>
        <w:tabs>
          <w:tab w:val="left" w:pos="0"/>
        </w:tabs>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 xml:space="preserve">Par katru Līgumā minēto noteikumu (tai skaitā pielikumos noteikto prasību) pārkāpšanas/neievērošanas gadījumu Iznomātājam ir tiesības piemērot Nomniekam līgumsodu 100 EUR (viens simts </w:t>
      </w:r>
      <w:r>
        <w:rPr>
          <w:i/>
          <w:iCs/>
          <w:sz w:val="24"/>
          <w:szCs w:val="24"/>
        </w:rPr>
        <w:t>euro</w:t>
      </w:r>
      <w:r>
        <w:rPr>
          <w:sz w:val="24"/>
          <w:szCs w:val="24"/>
        </w:rPr>
        <w:t>) apmērā.</w:t>
      </w:r>
    </w:p>
    <w:p w14:paraId="4063DABC" w14:textId="77777777" w:rsidR="00EB26D9" w:rsidRDefault="004B2DB6">
      <w:pPr>
        <w:widowControl/>
        <w:numPr>
          <w:ilvl w:val="1"/>
          <w:numId w:val="16"/>
        </w:numPr>
        <w:tabs>
          <w:tab w:val="left" w:pos="0"/>
        </w:tabs>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Iznomātājs ir tiesīgs piemērot Nomniekam maksu par faktisko Objekta lietošanu divkāršā apmērā no Līgumā noteikto nomas maksājumu apmēra dienā par katru kavējuma dienu, kā arī pieprasīt Nomniekam segt visa veida izdevumus, kādi Iznomātājam radīsies sakarā ar šādu Nomnieka saistību neizpildi, ja, Līguma darbībai beidzoties, Nomnieks kavē Objekta nodošanu Iznomātājam vai nodod to neatbilstošā kārtībā.</w:t>
      </w:r>
    </w:p>
    <w:p w14:paraId="51CB446C" w14:textId="77777777" w:rsidR="00EB26D9" w:rsidRDefault="004B2DB6">
      <w:pPr>
        <w:widowControl/>
        <w:numPr>
          <w:ilvl w:val="1"/>
          <w:numId w:val="16"/>
        </w:numPr>
        <w:tabs>
          <w:tab w:val="left" w:pos="0"/>
        </w:tabs>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Līgumsoda samaksa neatbrīvo Nomnieku no Līguma saistību pienācīgas izpildes.</w:t>
      </w:r>
    </w:p>
    <w:p w14:paraId="7E0CD32C" w14:textId="77777777" w:rsidR="00EB26D9" w:rsidRDefault="004B2DB6">
      <w:pPr>
        <w:widowControl/>
        <w:numPr>
          <w:ilvl w:val="1"/>
          <w:numId w:val="16"/>
        </w:numPr>
        <w:tabs>
          <w:tab w:val="left" w:pos="0"/>
        </w:tabs>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Pušu strīdi tiek izskatīti, savstarpēji vienojoties, bet, ja vienoties nav iespējams, strīdus jautājumi izskatāmi Latvijas Republikas normatīvajos aktos noteiktajā kārtībā.</w:t>
      </w:r>
    </w:p>
    <w:p w14:paraId="4D0E4D6C" w14:textId="77777777" w:rsidR="00EB26D9" w:rsidRDefault="004B2DB6">
      <w:pPr>
        <w:widowControl/>
        <w:numPr>
          <w:ilvl w:val="1"/>
          <w:numId w:val="16"/>
        </w:numPr>
        <w:tabs>
          <w:tab w:val="left" w:pos="0"/>
        </w:tabs>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Puses ne Līguma izpildes laikā, ne pēc Līguma izbeigšanas nedrīkst izpaust otras Puses konfidenciālo informāciju, kas Pusei kļuvusi zināma sakarā ar Līguma izpildi, izņemot, ja šāda informācijas izpaušana notiek ar otras Puses piekrišanu vai atbilstoši normatīvajos aktos noteiktam pienākumam. Konfidenciālās informācijas neizpaušanas saistības ir spēkā neierobežotu laiku, neskatoties uz Līguma izbeigšanu.</w:t>
      </w:r>
    </w:p>
    <w:p w14:paraId="38BD0D9D"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lang w:eastAsia="lv-LV"/>
        </w:rPr>
      </w:pPr>
      <w:r>
        <w:rPr>
          <w:rFonts w:eastAsia="Times New Roman"/>
          <w:color w:val="000000"/>
          <w:sz w:val="24"/>
          <w:szCs w:val="24"/>
          <w:lang w:eastAsia="lv-LV"/>
        </w:rPr>
        <w:t>Puses nav atbildīgas par līgumsaistību neizpildi un neizpildes dēļ radītajiem zaudējumiem, ja tas noticis nepārvaramas varas apstākļu dēļ (piemēram, dabas stihija, ugunsgrēks, militāras akcijas). Minēto apstākļu esību apliecina kompetenta institūcija. Par Līguma saistību izpildes neiespējamību nepārvaramas varas apstākļu dēļ viena Puse rakstiski informē otru 7 (septiņu) dienu laikā pēc šo apstākļu iestāšanās un, ja nepieciešams, vienojas par turpmāku Līguma izpildes kārtību vai izbeigšanu.</w:t>
      </w:r>
    </w:p>
    <w:p w14:paraId="47C010A8" w14:textId="77777777" w:rsidR="00EB26D9" w:rsidRDefault="00EB26D9">
      <w:pPr>
        <w:spacing w:line="240" w:lineRule="auto"/>
        <w:ind w:left="567"/>
        <w:jc w:val="both"/>
        <w:rPr>
          <w:rFonts w:eastAsia="Times New Roman"/>
          <w:color w:val="000000"/>
          <w:sz w:val="24"/>
          <w:szCs w:val="24"/>
          <w:lang w:eastAsia="lv-LV"/>
        </w:rPr>
      </w:pPr>
    </w:p>
    <w:p w14:paraId="2E4BE7F5" w14:textId="77777777" w:rsidR="00EB26D9" w:rsidRDefault="004B2DB6">
      <w:pPr>
        <w:pStyle w:val="ListParagraph"/>
        <w:widowControl/>
        <w:numPr>
          <w:ilvl w:val="0"/>
          <w:numId w:val="16"/>
        </w:numPr>
        <w:suppressAutoHyphens w:val="0"/>
        <w:spacing w:after="120" w:line="240" w:lineRule="auto"/>
        <w:ind w:left="357" w:hanging="357"/>
        <w:contextualSpacing w:val="0"/>
        <w:jc w:val="center"/>
        <w:rPr>
          <w:b/>
          <w:sz w:val="24"/>
          <w:szCs w:val="24"/>
        </w:rPr>
      </w:pPr>
      <w:r>
        <w:rPr>
          <w:b/>
          <w:sz w:val="24"/>
          <w:szCs w:val="24"/>
        </w:rPr>
        <w:t>FIZISKO PERSONU DATU APSTRĀDE</w:t>
      </w:r>
    </w:p>
    <w:p w14:paraId="310E5D33" w14:textId="77777777" w:rsidR="00EB26D9" w:rsidRDefault="004B2DB6">
      <w:pPr>
        <w:widowControl/>
        <w:numPr>
          <w:ilvl w:val="1"/>
          <w:numId w:val="16"/>
        </w:numPr>
        <w:tabs>
          <w:tab w:val="left" w:pos="0"/>
        </w:tabs>
        <w:suppressAutoHyphens w:val="0"/>
        <w:overflowPunct w:val="0"/>
        <w:autoSpaceDE w:val="0"/>
        <w:autoSpaceDN w:val="0"/>
        <w:adjustRightInd w:val="0"/>
        <w:spacing w:line="240" w:lineRule="auto"/>
        <w:ind w:left="567" w:hanging="567"/>
        <w:jc w:val="both"/>
        <w:textAlignment w:val="baseline"/>
        <w:rPr>
          <w:b/>
          <w:bCs/>
          <w:sz w:val="24"/>
          <w:szCs w:val="24"/>
        </w:rPr>
      </w:pPr>
      <w:r>
        <w:rPr>
          <w:sz w:val="24"/>
          <w:szCs w:val="24"/>
        </w:rPr>
        <w:t>Nomnieks, parakstot Līgumu, apliecina, ka ir informēts, ka Līguma sagatavošanas un administrēšanas procesā Iznomātājs apstrādā no Nomnieka saņemtos personas datus, t.sk., Iznomātāja rīcībā esošajos datu reģistros esošo informāciju.</w:t>
      </w:r>
    </w:p>
    <w:p w14:paraId="0F1A340A" w14:textId="77777777" w:rsidR="00EB26D9" w:rsidRDefault="004B2DB6">
      <w:pPr>
        <w:widowControl/>
        <w:numPr>
          <w:ilvl w:val="1"/>
          <w:numId w:val="16"/>
        </w:numPr>
        <w:tabs>
          <w:tab w:val="left" w:pos="0"/>
        </w:tabs>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Puses patstāvīgi kā atsevišķi pārziņi nodrošina to darbības atbilstību normatīvo aktu prasībām un nodrošina, ka Līguma izpildes ietvaros apstrādātajiem fiziskas personas datiem (turpmāk – personas dati) var piekļūt tikai tie darbinieki, kuri ir iesaistīti Līguma izpildē. Puses nekavējoties paziņo otrai Pusei informāciju saistībā ar iespējamiem personas datu aizsardzības pārkāpumiem, ja tas var ietekmēt arī otru Pusi, kā arī sadarbojas, savstarpēji apmainoties ar informāciju, kas var palīdzēt izmeklēt vai ziņot par iespējamiem personas datu aizsardzības pārkāpumiem.</w:t>
      </w:r>
    </w:p>
    <w:p w14:paraId="7B4B142F" w14:textId="77777777" w:rsidR="00EB26D9" w:rsidRDefault="004B2DB6">
      <w:pPr>
        <w:widowControl/>
        <w:numPr>
          <w:ilvl w:val="1"/>
          <w:numId w:val="16"/>
        </w:numPr>
        <w:tabs>
          <w:tab w:val="left" w:pos="0"/>
        </w:tabs>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Puses vienojas, ka Līguma izpildes ietvaros var rasties nepieciešamība savstarpēji apmainīties ar personas datiem, piemēram, Pušu pārstāvju vai kontaktpersonu informācija. Otrai Pusei personas dati tiek nodoti Līguma ietvaros, lai nodrošinātu Līguma kvalitatīvu izpildi.</w:t>
      </w:r>
    </w:p>
    <w:p w14:paraId="0A5243E4" w14:textId="77777777" w:rsidR="00EB26D9" w:rsidRDefault="004B2DB6">
      <w:pPr>
        <w:widowControl/>
        <w:numPr>
          <w:ilvl w:val="1"/>
          <w:numId w:val="16"/>
        </w:numPr>
        <w:tabs>
          <w:tab w:val="left" w:pos="0"/>
        </w:tabs>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Puses vienojas, ka vispārējais atbildības sadalījuma princips Pušu starpā attiecībā uz jebkādiem uzliktiem administratīvajiem sodiem vai personas datu subjektu prasībām saskaņā ar Līguma nosacījumiem ir balstīts uz principu, kur katra attiecīgā Puse pilda savus normatīvajos aktos un Līgumā noteiktos pienākumus. Tādējādi visus piemērotos administratīvos sodus vai pieprasītos zaudējumus sedz tā Puse, kura nav pildījusi savus noteiktos pienākumus.</w:t>
      </w:r>
    </w:p>
    <w:p w14:paraId="11033C33" w14:textId="77777777" w:rsidR="00EB26D9" w:rsidRDefault="004B2DB6">
      <w:pPr>
        <w:widowControl/>
        <w:numPr>
          <w:ilvl w:val="1"/>
          <w:numId w:val="16"/>
        </w:numPr>
        <w:tabs>
          <w:tab w:val="left" w:pos="0"/>
        </w:tabs>
        <w:suppressAutoHyphens w:val="0"/>
        <w:overflowPunct w:val="0"/>
        <w:autoSpaceDE w:val="0"/>
        <w:autoSpaceDN w:val="0"/>
        <w:adjustRightInd w:val="0"/>
        <w:spacing w:line="240" w:lineRule="auto"/>
        <w:ind w:left="567" w:hanging="567"/>
        <w:jc w:val="both"/>
        <w:textAlignment w:val="baseline"/>
        <w:rPr>
          <w:sz w:val="24"/>
          <w:szCs w:val="24"/>
        </w:rPr>
      </w:pPr>
      <w:r>
        <w:rPr>
          <w:sz w:val="24"/>
          <w:szCs w:val="24"/>
        </w:rPr>
        <w:t xml:space="preserve">Parakstot Līgumu, Nomnieks apliecina, ka ir iepazinies ar Iznomātāja Privātuma politiku, kas pieejama Iznomātāja tīmekļa vietnē </w:t>
      </w:r>
      <w:hyperlink r:id="rId5" w:history="1">
        <w:r>
          <w:rPr>
            <w:rStyle w:val="Hyperlink"/>
            <w:sz w:val="24"/>
            <w:szCs w:val="24"/>
          </w:rPr>
          <w:t>https://dzintarukoncertzale.lv/privatuma-politika/</w:t>
        </w:r>
      </w:hyperlink>
      <w:r>
        <w:rPr>
          <w:sz w:val="24"/>
          <w:szCs w:val="24"/>
        </w:rPr>
        <w:t>, kā arī ir informēts, ka šāds paziņojums var tikt vienpusēji mainīts no Iznomātāja puses.</w:t>
      </w:r>
    </w:p>
    <w:p w14:paraId="4429371C" w14:textId="77777777" w:rsidR="00EB26D9" w:rsidRDefault="004B2DB6">
      <w:pPr>
        <w:spacing w:line="240" w:lineRule="auto"/>
        <w:ind w:left="567" w:hanging="567"/>
        <w:jc w:val="both"/>
        <w:rPr>
          <w:rFonts w:eastAsia="Times New Roman"/>
          <w:color w:val="000000"/>
          <w:sz w:val="24"/>
          <w:szCs w:val="24"/>
          <w:lang w:eastAsia="lv-LV"/>
        </w:rPr>
      </w:pPr>
      <w:r>
        <w:rPr>
          <w:rFonts w:eastAsia="Times New Roman"/>
          <w:color w:val="FF0000"/>
          <w:sz w:val="24"/>
          <w:szCs w:val="24"/>
          <w:lang w:eastAsia="lv-LV"/>
        </w:rPr>
        <w:tab/>
      </w:r>
    </w:p>
    <w:p w14:paraId="7C340B0E" w14:textId="77777777" w:rsidR="00EB26D9" w:rsidRDefault="004B2DB6">
      <w:pPr>
        <w:widowControl/>
        <w:numPr>
          <w:ilvl w:val="0"/>
          <w:numId w:val="16"/>
        </w:numPr>
        <w:suppressAutoHyphens w:val="0"/>
        <w:spacing w:after="120" w:line="240" w:lineRule="auto"/>
        <w:ind w:left="357" w:hanging="357"/>
        <w:jc w:val="center"/>
        <w:rPr>
          <w:rFonts w:eastAsia="Times New Roman"/>
          <w:b/>
          <w:bCs/>
          <w:sz w:val="24"/>
          <w:szCs w:val="24"/>
          <w:lang w:eastAsia="lv-LV"/>
        </w:rPr>
      </w:pPr>
      <w:r>
        <w:rPr>
          <w:rFonts w:eastAsia="Times New Roman"/>
          <w:b/>
          <w:bCs/>
          <w:sz w:val="24"/>
          <w:szCs w:val="24"/>
          <w:lang w:eastAsia="lv-LV"/>
        </w:rPr>
        <w:t>LĪGUMA DARBĪBAS LAIKS, GROZĪŠANAS UN IZBEIGŠANAS KĀRTĪBA</w:t>
      </w:r>
    </w:p>
    <w:p w14:paraId="739908C6" w14:textId="77777777" w:rsidR="00EB26D9" w:rsidRDefault="004B2DB6">
      <w:pPr>
        <w:widowControl/>
        <w:numPr>
          <w:ilvl w:val="1"/>
          <w:numId w:val="16"/>
        </w:numPr>
        <w:suppressAutoHyphens w:val="0"/>
        <w:spacing w:line="240" w:lineRule="auto"/>
        <w:ind w:left="567" w:hanging="567"/>
        <w:jc w:val="both"/>
        <w:rPr>
          <w:rFonts w:eastAsia="Times New Roman"/>
          <w:sz w:val="24"/>
          <w:szCs w:val="24"/>
          <w:lang w:eastAsia="lv-LV"/>
        </w:rPr>
      </w:pPr>
      <w:r>
        <w:rPr>
          <w:rFonts w:eastAsia="Times New Roman"/>
          <w:sz w:val="24"/>
          <w:szCs w:val="24"/>
          <w:lang w:eastAsia="lv-LV"/>
        </w:rPr>
        <w:t xml:space="preserve">Līgums stājas spēkā no </w:t>
      </w:r>
      <w:proofErr w:type="gramStart"/>
      <w:r>
        <w:rPr>
          <w:rFonts w:eastAsia="Times New Roman"/>
          <w:sz w:val="24"/>
          <w:szCs w:val="24"/>
          <w:lang w:eastAsia="lv-LV"/>
        </w:rPr>
        <w:t>tā abpusējās parakstīšanas</w:t>
      </w:r>
      <w:proofErr w:type="gramEnd"/>
      <w:r>
        <w:rPr>
          <w:rFonts w:eastAsia="Times New Roman"/>
          <w:sz w:val="24"/>
          <w:szCs w:val="24"/>
          <w:lang w:eastAsia="lv-LV"/>
        </w:rPr>
        <w:t xml:space="preserve"> brīža un ir spēkā līdz Pušu saistību pilnīgai izpildei vai tā izbeigšanai Līgumā noteiktajā kārtībā, ievērojot Līguma 1.3. punktā noteikto nomas termiņu.</w:t>
      </w:r>
    </w:p>
    <w:p w14:paraId="50F29B53" w14:textId="77777777" w:rsidR="00EB26D9" w:rsidRDefault="004B2DB6">
      <w:pPr>
        <w:widowControl/>
        <w:numPr>
          <w:ilvl w:val="1"/>
          <w:numId w:val="16"/>
        </w:numPr>
        <w:suppressAutoHyphens w:val="0"/>
        <w:spacing w:line="240" w:lineRule="auto"/>
        <w:ind w:left="567" w:hanging="567"/>
        <w:jc w:val="both"/>
        <w:rPr>
          <w:rFonts w:eastAsia="Times New Roman"/>
          <w:sz w:val="24"/>
          <w:szCs w:val="24"/>
          <w:lang w:eastAsia="lv-LV"/>
        </w:rPr>
      </w:pPr>
      <w:r>
        <w:rPr>
          <w:rFonts w:eastAsia="Times New Roman"/>
          <w:sz w:val="24"/>
          <w:szCs w:val="24"/>
          <w:lang w:eastAsia="lv-LV"/>
        </w:rPr>
        <w:t>Līguma termiņš var tikt mainīts, Pusēm savstarpēji rakstiski vienojoties.</w:t>
      </w:r>
    </w:p>
    <w:p w14:paraId="063DA1B0" w14:textId="77777777" w:rsidR="00EB26D9" w:rsidRDefault="004B2DB6">
      <w:pPr>
        <w:widowControl/>
        <w:numPr>
          <w:ilvl w:val="1"/>
          <w:numId w:val="16"/>
        </w:numPr>
        <w:suppressAutoHyphens w:val="0"/>
        <w:spacing w:line="240" w:lineRule="auto"/>
        <w:ind w:left="567" w:hanging="567"/>
        <w:jc w:val="both"/>
        <w:rPr>
          <w:rFonts w:eastAsia="Times New Roman"/>
          <w:sz w:val="24"/>
          <w:szCs w:val="24"/>
          <w:lang w:eastAsia="lv-LV"/>
        </w:rPr>
      </w:pPr>
      <w:r>
        <w:rPr>
          <w:rFonts w:eastAsia="Times New Roman"/>
          <w:sz w:val="24"/>
          <w:szCs w:val="24"/>
          <w:lang w:eastAsia="lv-LV"/>
        </w:rPr>
        <w:t>Parakstītais Līgums pilnībā apliecina Pušu vienošanos. Nekādi mutiski papildinājumi netiks uzskatīti par Līguma noteikumiem. Jebkuri grozījumi Līgumā stājas spēkā tikai pēc tam, kad tie noformēti rakstiski un tos parakstījušas abas Puses.</w:t>
      </w:r>
    </w:p>
    <w:p w14:paraId="05708AF3" w14:textId="77777777" w:rsidR="00EB26D9" w:rsidRDefault="004B2DB6">
      <w:pPr>
        <w:widowControl/>
        <w:numPr>
          <w:ilvl w:val="1"/>
          <w:numId w:val="16"/>
        </w:numPr>
        <w:suppressAutoHyphens w:val="0"/>
        <w:spacing w:line="240" w:lineRule="auto"/>
        <w:ind w:left="567" w:hanging="567"/>
        <w:jc w:val="both"/>
        <w:rPr>
          <w:rFonts w:eastAsia="Times New Roman"/>
          <w:sz w:val="24"/>
          <w:szCs w:val="24"/>
          <w:lang w:eastAsia="lv-LV"/>
        </w:rPr>
      </w:pPr>
      <w:r>
        <w:rPr>
          <w:rFonts w:eastAsia="Times New Roman"/>
          <w:sz w:val="24"/>
          <w:szCs w:val="24"/>
          <w:lang w:eastAsia="lv-LV"/>
        </w:rPr>
        <w:t>Gadījumā, ja no Nomnieka neatkarīgu tehnisku iemeslu dēļ Nomniekam nav iespējams izmantot kādu no trim Objektā esošajiem bāriem, Puses vienojas par proporcionālu Nomas maksas samazinājumu.</w:t>
      </w:r>
    </w:p>
    <w:p w14:paraId="498F2D9F" w14:textId="77777777" w:rsidR="00EB26D9" w:rsidRDefault="004B2DB6">
      <w:pPr>
        <w:widowControl/>
        <w:numPr>
          <w:ilvl w:val="1"/>
          <w:numId w:val="16"/>
        </w:numPr>
        <w:suppressAutoHyphens w:val="0"/>
        <w:spacing w:line="240" w:lineRule="auto"/>
        <w:ind w:left="567" w:hanging="567"/>
        <w:jc w:val="both"/>
        <w:rPr>
          <w:rFonts w:eastAsia="Times New Roman"/>
          <w:sz w:val="24"/>
          <w:szCs w:val="24"/>
          <w:lang w:eastAsia="lv-LV"/>
        </w:rPr>
      </w:pPr>
      <w:r>
        <w:rPr>
          <w:rFonts w:eastAsia="Times New Roman"/>
          <w:sz w:val="24"/>
          <w:szCs w:val="24"/>
          <w:lang w:eastAsia="lv-LV"/>
        </w:rPr>
        <w:t>Līgums izbeidzas, ja:</w:t>
      </w:r>
    </w:p>
    <w:p w14:paraId="14D60016" w14:textId="77777777" w:rsidR="00EB26D9" w:rsidRDefault="004B2DB6">
      <w:pPr>
        <w:pStyle w:val="ListParagraph"/>
        <w:widowControl/>
        <w:numPr>
          <w:ilvl w:val="2"/>
          <w:numId w:val="16"/>
        </w:numPr>
        <w:suppressAutoHyphens w:val="0"/>
        <w:spacing w:line="240" w:lineRule="auto"/>
        <w:ind w:left="1276" w:hanging="709"/>
        <w:jc w:val="both"/>
        <w:rPr>
          <w:rFonts w:eastAsia="Times New Roman"/>
          <w:sz w:val="24"/>
          <w:szCs w:val="24"/>
          <w:lang w:eastAsia="lv-LV"/>
        </w:rPr>
      </w:pPr>
      <w:r>
        <w:rPr>
          <w:rFonts w:eastAsia="Times New Roman"/>
          <w:sz w:val="24"/>
          <w:szCs w:val="24"/>
          <w:lang w:eastAsia="lv-LV"/>
        </w:rPr>
        <w:t>izbeidzas Līguma termiņš;</w:t>
      </w:r>
    </w:p>
    <w:p w14:paraId="70CDFEDE" w14:textId="77777777" w:rsidR="00EB26D9" w:rsidRDefault="004B2DB6">
      <w:pPr>
        <w:pStyle w:val="ListParagraph"/>
        <w:widowControl/>
        <w:numPr>
          <w:ilvl w:val="2"/>
          <w:numId w:val="16"/>
        </w:numPr>
        <w:suppressAutoHyphens w:val="0"/>
        <w:spacing w:line="240" w:lineRule="auto"/>
        <w:ind w:left="1276" w:hanging="709"/>
        <w:jc w:val="both"/>
        <w:rPr>
          <w:rFonts w:eastAsia="Times New Roman"/>
          <w:sz w:val="24"/>
          <w:szCs w:val="24"/>
          <w:lang w:eastAsia="lv-LV"/>
        </w:rPr>
      </w:pPr>
      <w:r>
        <w:rPr>
          <w:rFonts w:eastAsia="Times New Roman"/>
          <w:sz w:val="24"/>
          <w:szCs w:val="24"/>
          <w:lang w:eastAsia="lv-LV"/>
        </w:rPr>
        <w:t>Iznomātājs ir zaudējis Objekta valdījuma tiesības;</w:t>
      </w:r>
    </w:p>
    <w:p w14:paraId="29B7714D" w14:textId="77777777" w:rsidR="00EB26D9" w:rsidRDefault="004B2DB6">
      <w:pPr>
        <w:pStyle w:val="ListParagraph"/>
        <w:widowControl/>
        <w:numPr>
          <w:ilvl w:val="2"/>
          <w:numId w:val="16"/>
        </w:numPr>
        <w:suppressAutoHyphens w:val="0"/>
        <w:spacing w:line="240" w:lineRule="auto"/>
        <w:ind w:left="1276" w:hanging="709"/>
        <w:jc w:val="both"/>
        <w:rPr>
          <w:rFonts w:eastAsia="Times New Roman"/>
          <w:sz w:val="24"/>
          <w:szCs w:val="24"/>
          <w:lang w:eastAsia="lv-LV"/>
        </w:rPr>
      </w:pPr>
      <w:r>
        <w:rPr>
          <w:rFonts w:eastAsia="Times New Roman"/>
          <w:sz w:val="24"/>
          <w:szCs w:val="24"/>
          <w:lang w:eastAsia="lv-LV"/>
        </w:rPr>
        <w:t>Pilnīgi visas Objekta ēkas (būves) ir gājušas bojā;</w:t>
      </w:r>
    </w:p>
    <w:p w14:paraId="7D826B1D" w14:textId="77777777" w:rsidR="00EB26D9" w:rsidRDefault="004B2DB6">
      <w:pPr>
        <w:pStyle w:val="ListParagraph"/>
        <w:widowControl/>
        <w:numPr>
          <w:ilvl w:val="2"/>
          <w:numId w:val="16"/>
        </w:numPr>
        <w:suppressAutoHyphens w:val="0"/>
        <w:spacing w:line="240" w:lineRule="auto"/>
        <w:ind w:left="1276" w:hanging="709"/>
        <w:jc w:val="both"/>
        <w:rPr>
          <w:rFonts w:eastAsia="Times New Roman"/>
          <w:sz w:val="24"/>
          <w:szCs w:val="24"/>
          <w:lang w:eastAsia="lv-LV"/>
        </w:rPr>
      </w:pPr>
      <w:r>
        <w:rPr>
          <w:rFonts w:eastAsia="Times New Roman"/>
          <w:sz w:val="24"/>
          <w:szCs w:val="24"/>
          <w:lang w:eastAsia="lv-LV"/>
        </w:rPr>
        <w:t>Nomnieks ir ieguvis īpašuma tiesības uz Objektu.</w:t>
      </w:r>
    </w:p>
    <w:p w14:paraId="0F543711"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rPr>
      </w:pPr>
      <w:r>
        <w:rPr>
          <w:rFonts w:eastAsia="Times New Roman"/>
          <w:color w:val="000000"/>
          <w:sz w:val="24"/>
          <w:szCs w:val="24"/>
        </w:rPr>
        <w:t xml:space="preserve">Iznomātājam ir tiesības vienpusēji atkāpties un </w:t>
      </w:r>
      <w:r>
        <w:rPr>
          <w:rFonts w:eastAsia="Times New Roman"/>
          <w:color w:val="000000"/>
          <w:sz w:val="24"/>
          <w:szCs w:val="24"/>
          <w:lang w:eastAsia="lv-LV"/>
        </w:rPr>
        <w:t xml:space="preserve">izbeigt </w:t>
      </w:r>
      <w:r>
        <w:rPr>
          <w:rFonts w:eastAsia="Times New Roman"/>
          <w:color w:val="000000"/>
          <w:sz w:val="24"/>
          <w:szCs w:val="24"/>
        </w:rPr>
        <w:t xml:space="preserve">Līgumu, </w:t>
      </w:r>
      <w:r>
        <w:rPr>
          <w:rFonts w:eastAsia="Times New Roman"/>
          <w:color w:val="000000"/>
          <w:sz w:val="24"/>
          <w:szCs w:val="24"/>
          <w:lang w:eastAsia="lv-LV"/>
        </w:rPr>
        <w:t xml:space="preserve">rakstiski informējot Nomnieku 2 (divas) nedēļas iepriekš, </w:t>
      </w:r>
      <w:r>
        <w:rPr>
          <w:rFonts w:eastAsia="Times New Roman"/>
          <w:color w:val="000000"/>
          <w:sz w:val="24"/>
          <w:szCs w:val="24"/>
        </w:rPr>
        <w:t>neatlīdzinot Nomnieka zaudējumus, kā arī Nomnieka taisītos izdevumus, ja:</w:t>
      </w:r>
    </w:p>
    <w:p w14:paraId="2CD140A6" w14:textId="77777777" w:rsidR="00EB26D9" w:rsidRDefault="004B2DB6">
      <w:pPr>
        <w:widowControl/>
        <w:numPr>
          <w:ilvl w:val="2"/>
          <w:numId w:val="16"/>
        </w:numPr>
        <w:suppressAutoHyphens w:val="0"/>
        <w:spacing w:line="240" w:lineRule="auto"/>
        <w:ind w:left="1276" w:hanging="709"/>
        <w:jc w:val="both"/>
        <w:rPr>
          <w:rFonts w:eastAsia="Times New Roman"/>
          <w:color w:val="000000"/>
          <w:sz w:val="24"/>
          <w:szCs w:val="24"/>
          <w:lang w:eastAsia="lv-LV"/>
        </w:rPr>
      </w:pPr>
      <w:r>
        <w:rPr>
          <w:rFonts w:eastAsia="Times New Roman"/>
          <w:color w:val="000000"/>
          <w:sz w:val="24"/>
          <w:szCs w:val="24"/>
          <w:lang w:eastAsia="lv-LV"/>
        </w:rPr>
        <w:t>Nomnieks nepilda vai pārkāpj Līguma noteikumus;</w:t>
      </w:r>
    </w:p>
    <w:p w14:paraId="72A9DFFE" w14:textId="77777777" w:rsidR="00EB26D9" w:rsidRDefault="004B2DB6">
      <w:pPr>
        <w:widowControl/>
        <w:numPr>
          <w:ilvl w:val="2"/>
          <w:numId w:val="16"/>
        </w:numPr>
        <w:suppressAutoHyphens w:val="0"/>
        <w:spacing w:line="240" w:lineRule="auto"/>
        <w:ind w:left="1276" w:hanging="709"/>
        <w:jc w:val="both"/>
        <w:rPr>
          <w:rFonts w:eastAsia="Times New Roman"/>
          <w:color w:val="000000"/>
          <w:sz w:val="24"/>
          <w:szCs w:val="24"/>
          <w:lang w:eastAsia="lv-LV"/>
        </w:rPr>
      </w:pPr>
      <w:r>
        <w:rPr>
          <w:rFonts w:eastAsia="Times New Roman"/>
          <w:color w:val="000000"/>
          <w:sz w:val="24"/>
          <w:szCs w:val="24"/>
          <w:lang w:eastAsia="lv-LV"/>
        </w:rPr>
        <w:t>Nomnieks bojā Objektu vai arī izmanto Objektu mērķiem, kādiem tas nav paredzēts;</w:t>
      </w:r>
    </w:p>
    <w:p w14:paraId="7A02FC3F" w14:textId="77777777" w:rsidR="00EB26D9" w:rsidRDefault="004B2DB6">
      <w:pPr>
        <w:widowControl/>
        <w:numPr>
          <w:ilvl w:val="2"/>
          <w:numId w:val="16"/>
        </w:numPr>
        <w:suppressAutoHyphens w:val="0"/>
        <w:spacing w:line="240" w:lineRule="auto"/>
        <w:ind w:left="1276" w:hanging="709"/>
        <w:jc w:val="both"/>
        <w:rPr>
          <w:rFonts w:eastAsia="Times New Roman"/>
          <w:color w:val="000000"/>
          <w:sz w:val="24"/>
          <w:szCs w:val="24"/>
          <w:lang w:eastAsia="lv-LV"/>
        </w:rPr>
      </w:pPr>
      <w:r>
        <w:rPr>
          <w:rFonts w:eastAsia="Times New Roman"/>
          <w:color w:val="000000"/>
          <w:sz w:val="24"/>
          <w:szCs w:val="24"/>
        </w:rPr>
        <w:t>Nomniekam ir bijis vismaz 1 (viens) maksājuma kavējums, kas kopā pārsniedz vienu maksājuma periodu;</w:t>
      </w:r>
    </w:p>
    <w:p w14:paraId="5F93E928" w14:textId="77777777" w:rsidR="00EB26D9" w:rsidRDefault="004B2DB6">
      <w:pPr>
        <w:widowControl/>
        <w:numPr>
          <w:ilvl w:val="2"/>
          <w:numId w:val="16"/>
        </w:numPr>
        <w:suppressAutoHyphens w:val="0"/>
        <w:spacing w:line="240" w:lineRule="auto"/>
        <w:ind w:left="1276" w:hanging="709"/>
        <w:jc w:val="both"/>
        <w:rPr>
          <w:rFonts w:eastAsia="Times New Roman"/>
          <w:color w:val="000000"/>
          <w:sz w:val="24"/>
          <w:szCs w:val="24"/>
          <w:lang w:eastAsia="lv-LV"/>
        </w:rPr>
      </w:pPr>
      <w:r>
        <w:rPr>
          <w:rFonts w:eastAsia="Times New Roman"/>
          <w:color w:val="000000"/>
          <w:sz w:val="24"/>
          <w:szCs w:val="24"/>
          <w:lang w:eastAsia="lv-LV"/>
        </w:rPr>
        <w:t>Līguma neizpildīšana ir ļaunprātīga un dod Iznomātājam pamatu uzskatīt, ka viņš nevar paļauties uz Nomnieka saistību izpildīšanu nākotnē;</w:t>
      </w:r>
    </w:p>
    <w:p w14:paraId="48648F81" w14:textId="77777777" w:rsidR="00EB26D9" w:rsidRDefault="004B2DB6">
      <w:pPr>
        <w:widowControl/>
        <w:numPr>
          <w:ilvl w:val="2"/>
          <w:numId w:val="16"/>
        </w:numPr>
        <w:suppressAutoHyphens w:val="0"/>
        <w:spacing w:line="240" w:lineRule="auto"/>
        <w:ind w:left="1276" w:hanging="709"/>
        <w:jc w:val="both"/>
        <w:rPr>
          <w:rFonts w:eastAsia="Times New Roman"/>
          <w:color w:val="000000"/>
          <w:sz w:val="24"/>
          <w:szCs w:val="24"/>
          <w:lang w:eastAsia="lv-LV"/>
        </w:rPr>
      </w:pPr>
      <w:r>
        <w:rPr>
          <w:sz w:val="24"/>
          <w:szCs w:val="24"/>
        </w:rPr>
        <w:t xml:space="preserve">ja Līgumu nav iespējams izpildīt tādēļ, ka Līguma izpildes laikā </w:t>
      </w:r>
      <w:r>
        <w:rPr>
          <w:color w:val="000000"/>
          <w:sz w:val="24"/>
          <w:szCs w:val="24"/>
        </w:rPr>
        <w:t xml:space="preserve">Nomniekam </w:t>
      </w:r>
      <w:proofErr w:type="gramStart"/>
      <w:r>
        <w:rPr>
          <w:color w:val="000000"/>
          <w:sz w:val="24"/>
          <w:szCs w:val="24"/>
        </w:rPr>
        <w:t>(</w:t>
      </w:r>
      <w:proofErr w:type="gramEnd"/>
      <w:r>
        <w:rPr>
          <w:color w:val="000000"/>
          <w:sz w:val="24"/>
          <w:szCs w:val="24"/>
        </w:rPr>
        <w:t xml:space="preserve">tai skaitā tā valdes vai padomes loceklim, patiesajam labuma guvējam, </w:t>
      </w:r>
      <w:proofErr w:type="spellStart"/>
      <w:r>
        <w:rPr>
          <w:color w:val="000000"/>
          <w:sz w:val="24"/>
          <w:szCs w:val="24"/>
        </w:rPr>
        <w:t>pārstāvēttiesīgajai</w:t>
      </w:r>
      <w:proofErr w:type="spellEnd"/>
      <w:r>
        <w:rPr>
          <w:color w:val="000000"/>
          <w:sz w:val="24"/>
          <w:szCs w:val="24"/>
        </w:rPr>
        <w:t xml:space="preserve"> personai vai prokūristam, vai personai, kura ir pilnvarota pārstāvēt Nomnieka darbībās, kas saistītas ar filiāli, vai personālsabiedrības biedram, tās valdes vai padomes loceklim, patiesajam labuma guvējam, </w:t>
      </w:r>
      <w:proofErr w:type="spellStart"/>
      <w:r>
        <w:rPr>
          <w:color w:val="000000"/>
          <w:sz w:val="24"/>
          <w:szCs w:val="24"/>
        </w:rPr>
        <w:t>pārstāvēttiesīgajai</w:t>
      </w:r>
      <w:proofErr w:type="spellEnd"/>
      <w:r>
        <w:rPr>
          <w:color w:val="000000"/>
          <w:sz w:val="24"/>
          <w:szCs w:val="24"/>
        </w:rPr>
        <w:t xml:space="preserve"> personai vai prokūristam, ja Nomnieks ir personālsabiedrība) </w:t>
      </w:r>
      <w:r>
        <w:rPr>
          <w:sz w:val="24"/>
          <w:szCs w:val="24"/>
        </w:rPr>
        <w:t>ir piemērotas starptautiskās vai nacionālās sankcijas vai būtiskas finanšu un kapitāla tirgus intereses ietekmējošas Eiropas Savienības vai Ziemeļatlantijas līguma organizācijas dalībvalsts noteiktās sankcijas</w:t>
      </w:r>
      <w:r>
        <w:rPr>
          <w:rFonts w:eastAsia="Times New Roman"/>
          <w:color w:val="000000"/>
          <w:sz w:val="24"/>
          <w:szCs w:val="24"/>
          <w:lang w:eastAsia="lv-LV"/>
        </w:rPr>
        <w:t>;</w:t>
      </w:r>
    </w:p>
    <w:p w14:paraId="54E217E3" w14:textId="77777777" w:rsidR="00EB26D9" w:rsidRDefault="004B2DB6">
      <w:pPr>
        <w:widowControl/>
        <w:numPr>
          <w:ilvl w:val="2"/>
          <w:numId w:val="16"/>
        </w:numPr>
        <w:suppressAutoHyphens w:val="0"/>
        <w:spacing w:line="240" w:lineRule="auto"/>
        <w:ind w:left="1276" w:hanging="709"/>
        <w:jc w:val="both"/>
        <w:rPr>
          <w:rFonts w:eastAsia="Times New Roman"/>
          <w:color w:val="000000"/>
          <w:sz w:val="24"/>
          <w:szCs w:val="24"/>
          <w:lang w:eastAsia="lv-LV"/>
        </w:rPr>
      </w:pPr>
      <w:r>
        <w:rPr>
          <w:rFonts w:eastAsia="Times New Roman"/>
          <w:color w:val="000000"/>
          <w:sz w:val="24"/>
          <w:szCs w:val="24"/>
          <w:lang w:eastAsia="lv-LV"/>
        </w:rPr>
        <w:t>Objekts nokļuvis avārijas stāvoklī.</w:t>
      </w:r>
    </w:p>
    <w:p w14:paraId="00BB3902" w14:textId="77777777" w:rsidR="00EB26D9" w:rsidRDefault="004B2DB6">
      <w:pPr>
        <w:widowControl/>
        <w:numPr>
          <w:ilvl w:val="1"/>
          <w:numId w:val="16"/>
        </w:numPr>
        <w:tabs>
          <w:tab w:val="left" w:pos="0"/>
        </w:tabs>
        <w:suppressAutoHyphens w:val="0"/>
        <w:overflowPunct w:val="0"/>
        <w:autoSpaceDE w:val="0"/>
        <w:autoSpaceDN w:val="0"/>
        <w:adjustRightInd w:val="0"/>
        <w:spacing w:line="240" w:lineRule="auto"/>
        <w:ind w:left="567" w:hanging="567"/>
        <w:jc w:val="both"/>
        <w:textAlignment w:val="baseline"/>
        <w:rPr>
          <w:rFonts w:eastAsiaTheme="minorHAnsi"/>
          <w:sz w:val="24"/>
          <w:szCs w:val="24"/>
        </w:rPr>
      </w:pPr>
      <w:r>
        <w:rPr>
          <w:sz w:val="24"/>
          <w:szCs w:val="24"/>
        </w:rPr>
        <w:t>Ja Iznomātājs vienpusēji atkāpjas un izbeidz Līgumu saskaņā ar kādu no Līguma 6.6.1.-6.6.</w:t>
      </w:r>
      <w:proofErr w:type="gramStart"/>
      <w:r>
        <w:rPr>
          <w:sz w:val="24"/>
          <w:szCs w:val="24"/>
        </w:rPr>
        <w:t>5. apakšpunktiem</w:t>
      </w:r>
      <w:proofErr w:type="gramEnd"/>
      <w:r>
        <w:rPr>
          <w:sz w:val="24"/>
          <w:szCs w:val="24"/>
        </w:rPr>
        <w:t>, Nomnieks atlīdzina Iznomātājam visus tiešos un netiešos zaudējumus, kā arī maksā līgumsodu 3 (trīs) mēnešu nomas maksājumu summas apmērā 2 (divu) nedēļu laikā saskaņā ar Iznomātāja izrakstīto rēķinu. Šādā gadījumā par viena mēneša nomas maksu tiek uzskatīta vidējā viena pilna kalendārā mēneša nomas maksa periodā, kurā Nomnieks ir veicis tirdzniecību.</w:t>
      </w:r>
    </w:p>
    <w:p w14:paraId="2986B787"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lang w:eastAsia="lv-LV"/>
        </w:rPr>
      </w:pPr>
      <w:r>
        <w:rPr>
          <w:rFonts w:eastAsia="Times New Roman"/>
          <w:color w:val="000000"/>
          <w:sz w:val="24"/>
          <w:szCs w:val="24"/>
          <w:lang w:eastAsia="lv-LV"/>
        </w:rPr>
        <w:t xml:space="preserve">Iznomātājam ir tiesības, rakstiski informējot </w:t>
      </w:r>
      <w:r>
        <w:rPr>
          <w:rFonts w:eastAsia="Times New Roman"/>
          <w:sz w:val="24"/>
          <w:szCs w:val="24"/>
          <w:lang w:eastAsia="lv-LV"/>
        </w:rPr>
        <w:t xml:space="preserve">Nomnieku 3 (trīs) mēnešus iepriekš, </w:t>
      </w:r>
      <w:r>
        <w:rPr>
          <w:rFonts w:eastAsia="Times New Roman"/>
          <w:sz w:val="24"/>
          <w:szCs w:val="24"/>
        </w:rPr>
        <w:t xml:space="preserve">vienpusēji </w:t>
      </w:r>
      <w:r>
        <w:rPr>
          <w:rFonts w:eastAsia="Times New Roman"/>
          <w:sz w:val="24"/>
          <w:szCs w:val="24"/>
          <w:lang w:eastAsia="lv-LV"/>
        </w:rPr>
        <w:t xml:space="preserve">izbeigt </w:t>
      </w:r>
      <w:r>
        <w:rPr>
          <w:rFonts w:eastAsia="Times New Roman"/>
          <w:sz w:val="24"/>
          <w:szCs w:val="24"/>
        </w:rPr>
        <w:t>Līgumu</w:t>
      </w:r>
      <w:r>
        <w:rPr>
          <w:rFonts w:eastAsia="Times New Roman"/>
          <w:sz w:val="24"/>
          <w:szCs w:val="24"/>
          <w:lang w:eastAsia="lv-LV"/>
        </w:rPr>
        <w:t xml:space="preserve">, neatlīdzinot Nomnieka zaudējumus, kas saistīti ar Līguma pirmstermiņa izbeigšanu, ja Objekts Iznomātājam </w:t>
      </w:r>
      <w:r>
        <w:rPr>
          <w:rFonts w:eastAsia="Times New Roman"/>
          <w:color w:val="000000"/>
          <w:sz w:val="24"/>
          <w:szCs w:val="24"/>
          <w:lang w:eastAsia="lv-LV"/>
        </w:rPr>
        <w:t>nepieciešams sabiedrisko vajadzību nodrošināšanai vai normatīvajos aktos noteikto publisko funkciju veikšanai.</w:t>
      </w:r>
    </w:p>
    <w:p w14:paraId="303B798E" w14:textId="77777777" w:rsidR="00EB26D9" w:rsidRDefault="004B2DB6">
      <w:pPr>
        <w:widowControl/>
        <w:numPr>
          <w:ilvl w:val="1"/>
          <w:numId w:val="16"/>
        </w:numPr>
        <w:tabs>
          <w:tab w:val="left" w:pos="0"/>
        </w:tabs>
        <w:suppressAutoHyphens w:val="0"/>
        <w:overflowPunct w:val="0"/>
        <w:autoSpaceDE w:val="0"/>
        <w:autoSpaceDN w:val="0"/>
        <w:adjustRightInd w:val="0"/>
        <w:spacing w:line="240" w:lineRule="auto"/>
        <w:ind w:left="567" w:hanging="567"/>
        <w:jc w:val="both"/>
        <w:textAlignment w:val="baseline"/>
        <w:rPr>
          <w:rFonts w:eastAsiaTheme="minorHAnsi"/>
          <w:sz w:val="24"/>
          <w:szCs w:val="24"/>
        </w:rPr>
      </w:pPr>
      <w:r>
        <w:rPr>
          <w:rFonts w:eastAsia="Times New Roman"/>
          <w:color w:val="000000"/>
          <w:sz w:val="24"/>
          <w:szCs w:val="24"/>
          <w:lang w:eastAsia="lv-LV"/>
        </w:rPr>
        <w:t xml:space="preserve">Ja Nomnieks vēlas vienpusēji pirms termiņa izbeigt Līguma darbību, tam par to 2 (divus) mēnešus iepriekš rakstveidā jāpaziņo Iznomātājam. Šajā gadījumā Iznomātājs neatlīdzina jebkādus Nomnieka izdevumus, ieguldījumus un zaudējumus, un </w:t>
      </w:r>
      <w:r>
        <w:rPr>
          <w:sz w:val="24"/>
          <w:szCs w:val="24"/>
        </w:rPr>
        <w:t>Nomniekam ir pienākums maksāt nomas maksājumus. Ja Nomnieks vienpusēji atkāpjas no Līguma laikā no 1. oktobra līdz 1. februārim, līgumsods netiek aprēķināts. Ja Nomnieks vienpusēji atkāpjas no Līguma laika periodā no 1. februāra līdz 1. oktobrim, Nomnieks maksā līgumsodu 3 (trīs) mēnešu nomas maksājumu summas apmērā. Šādā gadījumā par viena mēneša nomas maksu tiek uzskatīta vidējā viena pilna kalendārā mēneša nomas maksa periodā, kurā Nomnieks ir veicis tirdzniecību.</w:t>
      </w:r>
    </w:p>
    <w:p w14:paraId="74B314D0"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lang w:eastAsia="lv-LV"/>
        </w:rPr>
      </w:pPr>
      <w:r>
        <w:rPr>
          <w:sz w:val="24"/>
          <w:szCs w:val="24"/>
        </w:rPr>
        <w:t>Izbeidzot Līgumu, Nomnieks nodod Objektu Iznomātājam vai tā pilnvarotajam pārstāvim ar nodošanas – pieņemšanas aktu tādā stāvoklī, kādā tas pieņemts lietošanā – labā un lietošanai derīgā stāvoklī, termiņā, kāds norādīts paziņojumā par Līguma pirmstermiņa izbeigšanu vai dienā, kad Līgums izbeidzas. Ja šajā punktā noteiktajā termiņā Objekts netiek nodots ar nodošanas – pieņemšanas aktu, Iznomātājs ir tiesīgs to pārņemt vienpusēji, par ko sastāda vienpusēju aktu, neatkarīgi no tā, vai Nomnieks Objektu ir atbrīvojis</w:t>
      </w:r>
      <w:proofErr w:type="gramStart"/>
      <w:r>
        <w:rPr>
          <w:sz w:val="24"/>
          <w:szCs w:val="24"/>
        </w:rPr>
        <w:t xml:space="preserve"> vai nav</w:t>
      </w:r>
      <w:proofErr w:type="gramEnd"/>
      <w:r>
        <w:rPr>
          <w:sz w:val="24"/>
          <w:szCs w:val="24"/>
        </w:rPr>
        <w:t>.</w:t>
      </w:r>
    </w:p>
    <w:p w14:paraId="1532580E"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lang w:eastAsia="lv-LV"/>
        </w:rPr>
      </w:pPr>
      <w:r>
        <w:rPr>
          <w:sz w:val="24"/>
          <w:szCs w:val="24"/>
        </w:rPr>
        <w:t>Iznomātājs ir tiesīgs piemērot Nomniekam maksu par faktisko Objekta lietošanu divkāršā apmērā no Līgumā noteikto nomas maksājumu apmēra dienā par katru kavējuma dienu, kā arī pieprasīt Nomniekam segt visa veida izdevumus, kādi Iznomātājam radīsies sakarā ar Nomnieka saistību neizpildi, ja</w:t>
      </w:r>
      <w:proofErr w:type="gramStart"/>
      <w:r>
        <w:rPr>
          <w:sz w:val="24"/>
          <w:szCs w:val="24"/>
        </w:rPr>
        <w:t xml:space="preserve"> Līguma darbībai beidzoties</w:t>
      </w:r>
      <w:proofErr w:type="gramEnd"/>
      <w:r>
        <w:rPr>
          <w:sz w:val="24"/>
          <w:szCs w:val="24"/>
        </w:rPr>
        <w:t>, Nomnieks kavē Objekta nodošanu Iznomātājam vai nodod to neatbilstošā kārtībā.</w:t>
      </w:r>
    </w:p>
    <w:p w14:paraId="4768BCEB" w14:textId="77777777" w:rsidR="00EB26D9" w:rsidRDefault="004B2DB6">
      <w:pPr>
        <w:pStyle w:val="ListParagraph"/>
        <w:widowControl/>
        <w:numPr>
          <w:ilvl w:val="1"/>
          <w:numId w:val="16"/>
        </w:numPr>
        <w:tabs>
          <w:tab w:val="left" w:pos="0"/>
        </w:tabs>
        <w:suppressAutoHyphens w:val="0"/>
        <w:spacing w:line="240" w:lineRule="auto"/>
        <w:ind w:left="567" w:hanging="567"/>
        <w:contextualSpacing w:val="0"/>
        <w:jc w:val="both"/>
        <w:rPr>
          <w:sz w:val="24"/>
          <w:szCs w:val="24"/>
        </w:rPr>
      </w:pPr>
      <w:r>
        <w:rPr>
          <w:sz w:val="24"/>
          <w:szCs w:val="24"/>
        </w:rPr>
        <w:t>Nomniekam ir tiesības demontēt un izvest visas savas iekārtas, aparatūru, kā arī izdarītos Objekta telpu uzlabojumus, ja tie ir atdalāmi, nenodarot telpām bojājumus un netraucējot telpu un ēkas funkcionālo pastāvēšanu. Viss, kas atradīsies Objektā pēc Līguma izbeigšanās, tiks uzskatīts par pamestu mantu, ko Iznomātājs var izlietot pēc saviem ieskatiem.</w:t>
      </w:r>
    </w:p>
    <w:p w14:paraId="1824672E"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lang w:eastAsia="lv-LV"/>
        </w:rPr>
      </w:pPr>
      <w:r>
        <w:rPr>
          <w:sz w:val="24"/>
          <w:szCs w:val="24"/>
        </w:rPr>
        <w:t>Visi Nomnieka veiktie neatdalāmie Objekta telpu uzlabojumi bez papildu atlīdzības paliek Iznomātāja īpašumā, ja Puses nav rakstiski vienojušās par citu kārtību.</w:t>
      </w:r>
    </w:p>
    <w:p w14:paraId="47970117" w14:textId="77777777" w:rsidR="00EB26D9" w:rsidRDefault="004B2DB6">
      <w:pPr>
        <w:widowControl/>
        <w:numPr>
          <w:ilvl w:val="1"/>
          <w:numId w:val="16"/>
        </w:numPr>
        <w:suppressAutoHyphens w:val="0"/>
        <w:spacing w:line="240" w:lineRule="auto"/>
        <w:ind w:left="567" w:hanging="567"/>
        <w:jc w:val="both"/>
        <w:rPr>
          <w:rFonts w:eastAsia="Times New Roman"/>
          <w:sz w:val="24"/>
          <w:szCs w:val="24"/>
          <w:lang w:eastAsia="lv-LV"/>
        </w:rPr>
      </w:pPr>
      <w:r>
        <w:rPr>
          <w:rFonts w:eastAsia="Times New Roman"/>
          <w:sz w:val="24"/>
          <w:szCs w:val="24"/>
          <w:lang w:eastAsia="lv-LV"/>
        </w:rPr>
        <w:t>Jebkādi apstākļi un Līguma izbeigšana nevar būt par pamatu jau agrāk esošo parādu nesamaksāšanai.</w:t>
      </w:r>
    </w:p>
    <w:p w14:paraId="07119DBC" w14:textId="77777777" w:rsidR="00EB26D9" w:rsidRDefault="00EB26D9">
      <w:pPr>
        <w:spacing w:line="240" w:lineRule="auto"/>
        <w:ind w:left="567"/>
        <w:jc w:val="both"/>
        <w:rPr>
          <w:rFonts w:eastAsia="Times New Roman"/>
          <w:sz w:val="24"/>
          <w:szCs w:val="24"/>
          <w:lang w:eastAsia="lv-LV"/>
        </w:rPr>
      </w:pPr>
    </w:p>
    <w:p w14:paraId="49DCE89F" w14:textId="77777777" w:rsidR="00EB26D9" w:rsidRDefault="004B2DB6">
      <w:pPr>
        <w:widowControl/>
        <w:numPr>
          <w:ilvl w:val="0"/>
          <w:numId w:val="16"/>
        </w:numPr>
        <w:suppressAutoHyphens w:val="0"/>
        <w:spacing w:after="120" w:line="240" w:lineRule="auto"/>
        <w:ind w:left="357" w:hanging="357"/>
        <w:jc w:val="center"/>
        <w:rPr>
          <w:rFonts w:eastAsia="Times New Roman"/>
          <w:b/>
          <w:bCs/>
          <w:color w:val="000000"/>
          <w:sz w:val="24"/>
          <w:szCs w:val="24"/>
          <w:lang w:eastAsia="lv-LV"/>
        </w:rPr>
      </w:pPr>
      <w:r>
        <w:rPr>
          <w:rFonts w:eastAsia="Times New Roman"/>
          <w:b/>
          <w:bCs/>
          <w:color w:val="000000"/>
          <w:sz w:val="24"/>
          <w:szCs w:val="24"/>
          <w:lang w:eastAsia="lv-LV"/>
        </w:rPr>
        <w:t>CITI NOTEIKUMI</w:t>
      </w:r>
    </w:p>
    <w:p w14:paraId="3AD505DC"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lang w:eastAsia="lv-LV"/>
        </w:rPr>
      </w:pPr>
      <w:r>
        <w:rPr>
          <w:rFonts w:eastAsia="Times New Roman"/>
          <w:color w:val="000000"/>
          <w:sz w:val="24"/>
          <w:szCs w:val="24"/>
          <w:lang w:eastAsia="lv-LV"/>
        </w:rPr>
        <w:t>Ja kāds no Līguma noteikumiem zaudē spēku, tas neietekmē pārējo Līguma noteikumu spēkā esamību.</w:t>
      </w:r>
    </w:p>
    <w:p w14:paraId="194EAA8E"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lang w:eastAsia="lv-LV"/>
        </w:rPr>
      </w:pPr>
      <w:r>
        <w:rPr>
          <w:rFonts w:eastAsia="Times New Roman"/>
          <w:color w:val="000000"/>
          <w:sz w:val="24"/>
          <w:szCs w:val="24"/>
          <w:lang w:eastAsia="lv-LV"/>
        </w:rPr>
        <w:t>Ja kāda no Pusēm maina adresi vai citus rekvizītus, kas minēti Līgumā, tam 5 (piecu) darba dienu laikā rakstiski jāinformē otra Puse, pretējā gadījumā tā sedz visus zaudējumus, kas nodarīti otrai Pusei ar nosacījuma neizpildi.</w:t>
      </w:r>
    </w:p>
    <w:p w14:paraId="79F1D70F"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lang w:eastAsia="lv-LV"/>
        </w:rPr>
      </w:pPr>
      <w:bookmarkStart w:id="3" w:name="_Hlk201845496"/>
      <w:r>
        <w:rPr>
          <w:sz w:val="24"/>
          <w:szCs w:val="24"/>
        </w:rPr>
        <w:t xml:space="preserve">Visi paziņojumi, brīdinājumi un atgādinājumi tiek nosūtīti uz Līgumā norādītajām Pušu pasta vai elektroniskā pasta adresēm atbilstoši normatīvajiem aktiem, kur to pienākums ir sūtījumus saņemt. </w:t>
      </w:r>
      <w:bookmarkStart w:id="4" w:name="_Hlk188439816"/>
      <w:r>
        <w:rPr>
          <w:sz w:val="24"/>
          <w:szCs w:val="24"/>
        </w:rPr>
        <w:t>Puses elektroniskajā saziņā un elektronisko dokumentu apritē primāri izmanto Pušu oficiālās elektroniskās adreses (e-adreses), izņemot Līgumā noteikto informācijas apriti starp Pušu kontaktpersonām.</w:t>
      </w:r>
      <w:bookmarkEnd w:id="4"/>
    </w:p>
    <w:bookmarkEnd w:id="3"/>
    <w:p w14:paraId="4DD4539C" w14:textId="77777777" w:rsidR="00EB26D9" w:rsidRDefault="004B2DB6">
      <w:pPr>
        <w:widowControl/>
        <w:numPr>
          <w:ilvl w:val="1"/>
          <w:numId w:val="16"/>
        </w:numPr>
        <w:suppressAutoHyphens w:val="0"/>
        <w:spacing w:line="240" w:lineRule="auto"/>
        <w:ind w:left="567" w:hanging="567"/>
        <w:jc w:val="both"/>
        <w:rPr>
          <w:rFonts w:eastAsia="Times New Roman"/>
          <w:color w:val="000000"/>
          <w:sz w:val="24"/>
          <w:szCs w:val="24"/>
          <w:lang w:eastAsia="lv-LV"/>
        </w:rPr>
      </w:pPr>
      <w:r>
        <w:rPr>
          <w:rFonts w:eastAsia="Times New Roman"/>
          <w:color w:val="000000"/>
          <w:sz w:val="24"/>
          <w:szCs w:val="24"/>
          <w:lang w:eastAsia="lv-LV"/>
        </w:rPr>
        <w:t>Ja Iznomātājs tiek reorganizēts vai likvidēts vai Nomniekam ir saistību un tiesību pārņēmējs, Līgums paliek spēkā un tā noteikumi ir saistoši Puses tiesību pārņēmējam.</w:t>
      </w:r>
    </w:p>
    <w:p w14:paraId="65985692" w14:textId="77777777" w:rsidR="00EB26D9" w:rsidRDefault="004B2DB6">
      <w:pPr>
        <w:widowControl/>
        <w:numPr>
          <w:ilvl w:val="1"/>
          <w:numId w:val="16"/>
        </w:numPr>
        <w:suppressAutoHyphens w:val="0"/>
        <w:overflowPunct w:val="0"/>
        <w:autoSpaceDE w:val="0"/>
        <w:autoSpaceDN w:val="0"/>
        <w:adjustRightInd w:val="0"/>
        <w:spacing w:line="240" w:lineRule="auto"/>
        <w:ind w:left="567" w:hanging="567"/>
        <w:jc w:val="both"/>
        <w:textAlignment w:val="baseline"/>
        <w:rPr>
          <w:rFonts w:eastAsia="Times New Roman"/>
          <w:color w:val="000000"/>
          <w:sz w:val="24"/>
          <w:szCs w:val="24"/>
        </w:rPr>
      </w:pPr>
      <w:r>
        <w:rPr>
          <w:rFonts w:eastAsia="Times New Roman"/>
          <w:color w:val="000000"/>
          <w:sz w:val="24"/>
          <w:szCs w:val="24"/>
        </w:rPr>
        <w:t>Visiem jautājumiem, kas nav noregulēti Līgumā, Puses piemēro Latvijas Republikā spēkā esošos normatīvos aktus.</w:t>
      </w:r>
    </w:p>
    <w:p w14:paraId="203E0325" w14:textId="77777777" w:rsidR="00EB26D9" w:rsidRDefault="004B2DB6">
      <w:pPr>
        <w:widowControl/>
        <w:numPr>
          <w:ilvl w:val="1"/>
          <w:numId w:val="16"/>
        </w:numPr>
        <w:suppressAutoHyphens w:val="0"/>
        <w:overflowPunct w:val="0"/>
        <w:autoSpaceDE w:val="0"/>
        <w:autoSpaceDN w:val="0"/>
        <w:adjustRightInd w:val="0"/>
        <w:spacing w:line="240" w:lineRule="auto"/>
        <w:ind w:left="567" w:hanging="567"/>
        <w:jc w:val="both"/>
        <w:textAlignment w:val="baseline"/>
        <w:rPr>
          <w:color w:val="000000"/>
          <w:sz w:val="24"/>
          <w:szCs w:val="24"/>
        </w:rPr>
      </w:pPr>
      <w:r>
        <w:rPr>
          <w:color w:val="000000"/>
          <w:sz w:val="24"/>
          <w:szCs w:val="24"/>
        </w:rPr>
        <w:t>Pušu kontaktpersonas:</w:t>
      </w:r>
    </w:p>
    <w:p w14:paraId="060B6FB2" w14:textId="77777777" w:rsidR="00EB26D9" w:rsidRDefault="004B2DB6">
      <w:pPr>
        <w:pStyle w:val="ListParagraph"/>
        <w:widowControl/>
        <w:numPr>
          <w:ilvl w:val="2"/>
          <w:numId w:val="16"/>
        </w:numPr>
        <w:suppressAutoHyphens w:val="0"/>
        <w:overflowPunct w:val="0"/>
        <w:autoSpaceDE w:val="0"/>
        <w:autoSpaceDN w:val="0"/>
        <w:adjustRightInd w:val="0"/>
        <w:spacing w:line="240" w:lineRule="auto"/>
        <w:ind w:left="1276" w:hanging="708"/>
        <w:jc w:val="both"/>
        <w:textAlignment w:val="baseline"/>
        <w:rPr>
          <w:color w:val="000000"/>
          <w:sz w:val="24"/>
          <w:szCs w:val="24"/>
        </w:rPr>
      </w:pPr>
      <w:r>
        <w:rPr>
          <w:color w:val="000000"/>
          <w:sz w:val="24"/>
          <w:szCs w:val="24"/>
        </w:rPr>
        <w:t xml:space="preserve">no Iznomātāja puses: </w:t>
      </w:r>
      <w:r>
        <w:rPr>
          <w:sz w:val="24"/>
          <w:szCs w:val="24"/>
        </w:rPr>
        <w:t>Uldis Binders</w:t>
      </w:r>
      <w:r>
        <w:rPr>
          <w:color w:val="000000"/>
          <w:sz w:val="24"/>
          <w:szCs w:val="24"/>
        </w:rPr>
        <w:t xml:space="preserve">, tālr. </w:t>
      </w:r>
      <w:r>
        <w:rPr>
          <w:sz w:val="24"/>
          <w:szCs w:val="24"/>
        </w:rPr>
        <w:t>29633394</w:t>
      </w:r>
      <w:r>
        <w:rPr>
          <w:color w:val="000000"/>
          <w:sz w:val="24"/>
          <w:szCs w:val="24"/>
        </w:rPr>
        <w:t>;</w:t>
      </w:r>
    </w:p>
    <w:p w14:paraId="7FC8BD8D" w14:textId="77777777" w:rsidR="00EB26D9" w:rsidRDefault="004B2DB6">
      <w:pPr>
        <w:pStyle w:val="ListParagraph"/>
        <w:widowControl/>
        <w:numPr>
          <w:ilvl w:val="2"/>
          <w:numId w:val="16"/>
        </w:numPr>
        <w:suppressAutoHyphens w:val="0"/>
        <w:overflowPunct w:val="0"/>
        <w:autoSpaceDE w:val="0"/>
        <w:autoSpaceDN w:val="0"/>
        <w:adjustRightInd w:val="0"/>
        <w:spacing w:line="240" w:lineRule="auto"/>
        <w:ind w:left="1276" w:hanging="708"/>
        <w:jc w:val="both"/>
        <w:textAlignment w:val="baseline"/>
        <w:rPr>
          <w:color w:val="000000"/>
          <w:sz w:val="24"/>
          <w:szCs w:val="24"/>
        </w:rPr>
      </w:pPr>
      <w:r>
        <w:rPr>
          <w:color w:val="000000"/>
          <w:sz w:val="24"/>
          <w:szCs w:val="24"/>
        </w:rPr>
        <w:t xml:space="preserve">no Nomnieka puses: </w:t>
      </w:r>
      <w:r>
        <w:rPr>
          <w:sz w:val="24"/>
          <w:szCs w:val="24"/>
        </w:rPr>
        <w:t>__________</w:t>
      </w:r>
      <w:r>
        <w:rPr>
          <w:color w:val="000000"/>
          <w:sz w:val="24"/>
          <w:szCs w:val="24"/>
        </w:rPr>
        <w:t>, tālr.</w:t>
      </w:r>
      <w:r>
        <w:rPr>
          <w:sz w:val="24"/>
          <w:szCs w:val="24"/>
        </w:rPr>
        <w:t xml:space="preserve"> __________</w:t>
      </w:r>
      <w:r>
        <w:rPr>
          <w:color w:val="000000"/>
          <w:sz w:val="24"/>
          <w:szCs w:val="24"/>
        </w:rPr>
        <w:t>.</w:t>
      </w:r>
    </w:p>
    <w:p w14:paraId="531CCBC6" w14:textId="77777777" w:rsidR="00EB26D9" w:rsidRDefault="004B2DB6">
      <w:pPr>
        <w:pStyle w:val="ListParagraph"/>
        <w:widowControl/>
        <w:numPr>
          <w:ilvl w:val="1"/>
          <w:numId w:val="16"/>
        </w:numPr>
        <w:suppressAutoHyphens w:val="0"/>
        <w:spacing w:line="240" w:lineRule="auto"/>
        <w:ind w:left="567" w:hanging="567"/>
        <w:jc w:val="both"/>
        <w:rPr>
          <w:sz w:val="24"/>
          <w:szCs w:val="24"/>
        </w:rPr>
      </w:pPr>
      <w:r>
        <w:rPr>
          <w:sz w:val="24"/>
          <w:szCs w:val="24"/>
        </w:rPr>
        <w:t xml:space="preserve">Līgums sagatavots </w:t>
      </w:r>
      <w:r>
        <w:rPr>
          <w:color w:val="000000"/>
          <w:sz w:val="24"/>
          <w:szCs w:val="24"/>
        </w:rPr>
        <w:t xml:space="preserve">uz __ (______) lapām un pielikumiem, </w:t>
      </w:r>
      <w:r>
        <w:rPr>
          <w:sz w:val="24"/>
          <w:szCs w:val="24"/>
        </w:rPr>
        <w:t>parakstīts elektroniski ar drošiem elektroniskiem parakstiem.</w:t>
      </w:r>
    </w:p>
    <w:p w14:paraId="12C24705" w14:textId="77777777" w:rsidR="00EB26D9" w:rsidRDefault="004B2DB6">
      <w:pPr>
        <w:pStyle w:val="ListParagraph"/>
        <w:widowControl/>
        <w:numPr>
          <w:ilvl w:val="1"/>
          <w:numId w:val="16"/>
        </w:numPr>
        <w:suppressAutoHyphens w:val="0"/>
        <w:spacing w:line="240" w:lineRule="auto"/>
        <w:ind w:left="567" w:hanging="567"/>
        <w:jc w:val="both"/>
        <w:rPr>
          <w:sz w:val="24"/>
          <w:szCs w:val="24"/>
        </w:rPr>
      </w:pPr>
      <w:r>
        <w:rPr>
          <w:sz w:val="24"/>
          <w:szCs w:val="24"/>
        </w:rPr>
        <w:t>Līgumam kā neatņemamas tā sastāvdaļas pievienoti:</w:t>
      </w:r>
    </w:p>
    <w:p w14:paraId="422B475C" w14:textId="77777777" w:rsidR="00EB26D9" w:rsidRDefault="004B2DB6">
      <w:pPr>
        <w:widowControl/>
        <w:suppressAutoHyphens w:val="0"/>
        <w:overflowPunct w:val="0"/>
        <w:autoSpaceDE w:val="0"/>
        <w:autoSpaceDN w:val="0"/>
        <w:adjustRightInd w:val="0"/>
        <w:spacing w:line="240" w:lineRule="auto"/>
        <w:ind w:left="567"/>
        <w:jc w:val="both"/>
        <w:textAlignment w:val="baseline"/>
        <w:rPr>
          <w:sz w:val="24"/>
          <w:szCs w:val="24"/>
        </w:rPr>
      </w:pPr>
      <w:r>
        <w:rPr>
          <w:sz w:val="24"/>
          <w:szCs w:val="24"/>
        </w:rPr>
        <w:t>1. pielikums – Teritorijas plāns uz 1 (vienas) lapas;</w:t>
      </w:r>
    </w:p>
    <w:p w14:paraId="115D6546" w14:textId="77777777" w:rsidR="00EB26D9" w:rsidRDefault="004B2DB6">
      <w:pPr>
        <w:widowControl/>
        <w:suppressAutoHyphens w:val="0"/>
        <w:overflowPunct w:val="0"/>
        <w:autoSpaceDE w:val="0"/>
        <w:autoSpaceDN w:val="0"/>
        <w:adjustRightInd w:val="0"/>
        <w:spacing w:line="240" w:lineRule="auto"/>
        <w:ind w:left="567"/>
        <w:jc w:val="both"/>
        <w:textAlignment w:val="baseline"/>
        <w:rPr>
          <w:sz w:val="24"/>
          <w:szCs w:val="24"/>
        </w:rPr>
      </w:pPr>
      <w:r>
        <w:rPr>
          <w:sz w:val="24"/>
          <w:szCs w:val="24"/>
        </w:rPr>
        <w:t>2. pielikums – Nomas objekta lietošanas noteikumi pakalpojumu sniedzējiem Dzintaru koncertzāles teritorijā uz 2 (divām) lapām;</w:t>
      </w:r>
    </w:p>
    <w:p w14:paraId="4702E188" w14:textId="77777777" w:rsidR="00EB26D9" w:rsidRDefault="004B2DB6">
      <w:pPr>
        <w:widowControl/>
        <w:suppressAutoHyphens w:val="0"/>
        <w:overflowPunct w:val="0"/>
        <w:autoSpaceDE w:val="0"/>
        <w:autoSpaceDN w:val="0"/>
        <w:adjustRightInd w:val="0"/>
        <w:spacing w:line="240" w:lineRule="auto"/>
        <w:ind w:left="567"/>
        <w:jc w:val="both"/>
        <w:textAlignment w:val="baseline"/>
        <w:rPr>
          <w:sz w:val="24"/>
          <w:szCs w:val="24"/>
        </w:rPr>
      </w:pPr>
      <w:r>
        <w:rPr>
          <w:sz w:val="24"/>
          <w:szCs w:val="24"/>
        </w:rPr>
        <w:t xml:space="preserve">3. pielikums – Obligātās prasības sortimentam uz 1 (vienas) lapas; </w:t>
      </w:r>
    </w:p>
    <w:p w14:paraId="5492F399" w14:textId="77777777" w:rsidR="00EB26D9" w:rsidRDefault="004B2DB6">
      <w:pPr>
        <w:widowControl/>
        <w:suppressAutoHyphens w:val="0"/>
        <w:overflowPunct w:val="0"/>
        <w:autoSpaceDE w:val="0"/>
        <w:autoSpaceDN w:val="0"/>
        <w:adjustRightInd w:val="0"/>
        <w:spacing w:line="240" w:lineRule="auto"/>
        <w:ind w:left="567"/>
        <w:jc w:val="both"/>
        <w:textAlignment w:val="baseline"/>
        <w:rPr>
          <w:sz w:val="24"/>
          <w:szCs w:val="24"/>
        </w:rPr>
      </w:pPr>
      <w:r>
        <w:rPr>
          <w:sz w:val="24"/>
          <w:szCs w:val="24"/>
        </w:rPr>
        <w:t xml:space="preserve">4. pielikums – Vēlamās prasības sortimentam uz 1 (vienas) lapas; </w:t>
      </w:r>
    </w:p>
    <w:p w14:paraId="24982294" w14:textId="77777777" w:rsidR="00EB26D9" w:rsidRDefault="004B2DB6">
      <w:pPr>
        <w:widowControl/>
        <w:suppressAutoHyphens w:val="0"/>
        <w:overflowPunct w:val="0"/>
        <w:autoSpaceDE w:val="0"/>
        <w:autoSpaceDN w:val="0"/>
        <w:adjustRightInd w:val="0"/>
        <w:spacing w:line="240" w:lineRule="auto"/>
        <w:ind w:left="567"/>
        <w:jc w:val="both"/>
        <w:textAlignment w:val="baseline"/>
        <w:rPr>
          <w:sz w:val="24"/>
          <w:szCs w:val="24"/>
        </w:rPr>
      </w:pPr>
      <w:r>
        <w:rPr>
          <w:sz w:val="24"/>
          <w:szCs w:val="24"/>
        </w:rPr>
        <w:t xml:space="preserve">5. pielikums – Pieņemšanas – nodošanas akts uz 1 (vienas) lapas; </w:t>
      </w:r>
    </w:p>
    <w:p w14:paraId="7B73541D" w14:textId="77777777" w:rsidR="00EB26D9" w:rsidRDefault="00EB26D9">
      <w:pPr>
        <w:overflowPunct w:val="0"/>
        <w:autoSpaceDE w:val="0"/>
        <w:autoSpaceDN w:val="0"/>
        <w:adjustRightInd w:val="0"/>
        <w:spacing w:line="240" w:lineRule="auto"/>
        <w:ind w:left="1276" w:hanging="709"/>
        <w:jc w:val="both"/>
        <w:textAlignment w:val="baseline"/>
        <w:rPr>
          <w:rFonts w:eastAsia="Times New Roman"/>
          <w:color w:val="000000"/>
          <w:sz w:val="24"/>
          <w:szCs w:val="24"/>
        </w:rPr>
      </w:pPr>
    </w:p>
    <w:p w14:paraId="126EE043" w14:textId="77777777" w:rsidR="00EB26D9" w:rsidRDefault="004B2DB6">
      <w:pPr>
        <w:widowControl/>
        <w:numPr>
          <w:ilvl w:val="0"/>
          <w:numId w:val="16"/>
        </w:numPr>
        <w:suppressAutoHyphens w:val="0"/>
        <w:overflowPunct w:val="0"/>
        <w:autoSpaceDE w:val="0"/>
        <w:autoSpaceDN w:val="0"/>
        <w:adjustRightInd w:val="0"/>
        <w:spacing w:after="120" w:line="240" w:lineRule="auto"/>
        <w:ind w:left="357" w:hanging="357"/>
        <w:jc w:val="center"/>
        <w:textAlignment w:val="baseline"/>
        <w:rPr>
          <w:rFonts w:eastAsia="Times New Roman"/>
          <w:b/>
          <w:bCs/>
          <w:color w:val="000000"/>
          <w:sz w:val="24"/>
          <w:szCs w:val="24"/>
        </w:rPr>
      </w:pPr>
      <w:r>
        <w:rPr>
          <w:rFonts w:eastAsia="Times New Roman"/>
          <w:b/>
          <w:bCs/>
          <w:color w:val="000000"/>
          <w:sz w:val="24"/>
          <w:szCs w:val="24"/>
        </w:rPr>
        <w:t>PUŠU REKVIZĪTI UN PARAKSTI</w:t>
      </w:r>
    </w:p>
    <w:tbl>
      <w:tblPr>
        <w:tblStyle w:val="TableGrid"/>
        <w:tblW w:w="50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557"/>
      </w:tblGrid>
      <w:tr w:rsidR="00EB26D9" w14:paraId="11AF884C" w14:textId="77777777">
        <w:trPr>
          <w:trHeight w:val="1691"/>
        </w:trPr>
        <w:tc>
          <w:tcPr>
            <w:tcW w:w="2538" w:type="pct"/>
          </w:tcPr>
          <w:p w14:paraId="429E2A67" w14:textId="77777777" w:rsidR="00EB26D9" w:rsidRDefault="004B2DB6">
            <w:pPr>
              <w:overflowPunct w:val="0"/>
              <w:autoSpaceDE w:val="0"/>
              <w:autoSpaceDN w:val="0"/>
              <w:adjustRightInd w:val="0"/>
              <w:textAlignment w:val="baseline"/>
              <w:rPr>
                <w:rFonts w:eastAsia="Times New Roman"/>
                <w:sz w:val="24"/>
                <w:szCs w:val="24"/>
              </w:rPr>
            </w:pPr>
            <w:r>
              <w:rPr>
                <w:rFonts w:eastAsia="Times New Roman"/>
                <w:bCs/>
                <w:iCs/>
                <w:caps/>
                <w:sz w:val="24"/>
                <w:szCs w:val="24"/>
              </w:rPr>
              <w:t>I</w:t>
            </w:r>
            <w:r>
              <w:rPr>
                <w:rFonts w:eastAsia="Times New Roman"/>
                <w:bCs/>
                <w:iCs/>
                <w:sz w:val="24"/>
                <w:szCs w:val="24"/>
              </w:rPr>
              <w:t>znomātājs</w:t>
            </w:r>
          </w:p>
          <w:p w14:paraId="48CD96DF" w14:textId="77777777" w:rsidR="00EB26D9" w:rsidRDefault="00EB26D9">
            <w:pPr>
              <w:overflowPunct w:val="0"/>
              <w:autoSpaceDE w:val="0"/>
              <w:autoSpaceDN w:val="0"/>
              <w:adjustRightInd w:val="0"/>
              <w:textAlignment w:val="baseline"/>
              <w:rPr>
                <w:rFonts w:eastAsia="Times New Roman"/>
                <w:sz w:val="24"/>
                <w:szCs w:val="24"/>
              </w:rPr>
            </w:pPr>
          </w:p>
          <w:p w14:paraId="1221C09B" w14:textId="77777777" w:rsidR="00EB26D9" w:rsidRDefault="004B2DB6">
            <w:pPr>
              <w:tabs>
                <w:tab w:val="left" w:pos="567"/>
                <w:tab w:val="left" w:pos="851"/>
              </w:tabs>
              <w:rPr>
                <w:bCs/>
                <w:sz w:val="24"/>
                <w:szCs w:val="24"/>
              </w:rPr>
            </w:pPr>
            <w:r>
              <w:rPr>
                <w:bCs/>
                <w:sz w:val="24"/>
                <w:szCs w:val="24"/>
              </w:rPr>
              <w:t>Sabiedrība ar ierobežotu atbildību “Dzintaru koncertzāle”</w:t>
            </w:r>
          </w:p>
          <w:p w14:paraId="33E6BABF" w14:textId="77777777" w:rsidR="00EB26D9" w:rsidRDefault="004B2DB6">
            <w:pPr>
              <w:tabs>
                <w:tab w:val="left" w:pos="567"/>
                <w:tab w:val="left" w:pos="851"/>
              </w:tabs>
              <w:rPr>
                <w:bCs/>
                <w:sz w:val="24"/>
                <w:szCs w:val="24"/>
              </w:rPr>
            </w:pPr>
            <w:r>
              <w:rPr>
                <w:bCs/>
                <w:sz w:val="24"/>
                <w:szCs w:val="24"/>
              </w:rPr>
              <w:t xml:space="preserve">Reģ. Nr. 40003378932 </w:t>
            </w:r>
          </w:p>
          <w:p w14:paraId="35971352" w14:textId="77777777" w:rsidR="00EB26D9" w:rsidRDefault="004B2DB6">
            <w:pPr>
              <w:tabs>
                <w:tab w:val="left" w:pos="567"/>
                <w:tab w:val="left" w:pos="851"/>
              </w:tabs>
              <w:rPr>
                <w:bCs/>
                <w:sz w:val="24"/>
                <w:szCs w:val="24"/>
              </w:rPr>
            </w:pPr>
            <w:r>
              <w:rPr>
                <w:bCs/>
                <w:sz w:val="24"/>
                <w:szCs w:val="24"/>
              </w:rPr>
              <w:t xml:space="preserve">PVN maksātāja Nr. LV40003378932 </w:t>
            </w:r>
          </w:p>
          <w:p w14:paraId="7FCCF3C5" w14:textId="77777777" w:rsidR="00EB26D9" w:rsidRDefault="004B2DB6">
            <w:pPr>
              <w:tabs>
                <w:tab w:val="left" w:pos="567"/>
                <w:tab w:val="left" w:pos="851"/>
              </w:tabs>
              <w:rPr>
                <w:bCs/>
                <w:sz w:val="24"/>
                <w:szCs w:val="24"/>
              </w:rPr>
            </w:pPr>
            <w:r>
              <w:rPr>
                <w:bCs/>
                <w:sz w:val="24"/>
                <w:szCs w:val="24"/>
              </w:rPr>
              <w:t xml:space="preserve">Juridiskā adrese: Turaidas iela 1, Jūrmala, </w:t>
            </w:r>
          </w:p>
          <w:p w14:paraId="74B0DB9A" w14:textId="77777777" w:rsidR="00EB26D9" w:rsidRDefault="004B2DB6">
            <w:pPr>
              <w:tabs>
                <w:tab w:val="left" w:pos="567"/>
                <w:tab w:val="left" w:pos="851"/>
              </w:tabs>
              <w:rPr>
                <w:bCs/>
                <w:sz w:val="24"/>
                <w:szCs w:val="24"/>
              </w:rPr>
            </w:pPr>
            <w:r>
              <w:rPr>
                <w:bCs/>
                <w:sz w:val="24"/>
                <w:szCs w:val="24"/>
              </w:rPr>
              <w:t xml:space="preserve">LV-2015, </w:t>
            </w:r>
          </w:p>
          <w:p w14:paraId="3FE599B5" w14:textId="77777777" w:rsidR="00EB26D9" w:rsidRDefault="004B2DB6">
            <w:pPr>
              <w:tabs>
                <w:tab w:val="left" w:pos="567"/>
                <w:tab w:val="left" w:pos="851"/>
              </w:tabs>
              <w:rPr>
                <w:bCs/>
                <w:sz w:val="24"/>
                <w:szCs w:val="24"/>
              </w:rPr>
            </w:pPr>
            <w:r>
              <w:rPr>
                <w:bCs/>
                <w:sz w:val="24"/>
                <w:szCs w:val="24"/>
              </w:rPr>
              <w:t>Bankas rekvizīti:</w:t>
            </w:r>
          </w:p>
          <w:p w14:paraId="66468AD8" w14:textId="77777777" w:rsidR="00EB26D9" w:rsidRDefault="004B2DB6">
            <w:pPr>
              <w:tabs>
                <w:tab w:val="left" w:pos="567"/>
                <w:tab w:val="left" w:pos="851"/>
              </w:tabs>
              <w:rPr>
                <w:bCs/>
                <w:sz w:val="24"/>
                <w:szCs w:val="24"/>
              </w:rPr>
            </w:pPr>
            <w:r>
              <w:rPr>
                <w:bCs/>
                <w:sz w:val="24"/>
                <w:szCs w:val="24"/>
              </w:rPr>
              <w:t>AS “SEB banka”</w:t>
            </w:r>
          </w:p>
          <w:p w14:paraId="3B49755C" w14:textId="77777777" w:rsidR="00EB26D9" w:rsidRDefault="004B2DB6">
            <w:pPr>
              <w:tabs>
                <w:tab w:val="left" w:pos="567"/>
                <w:tab w:val="left" w:pos="851"/>
              </w:tabs>
              <w:rPr>
                <w:bCs/>
                <w:sz w:val="24"/>
                <w:szCs w:val="24"/>
              </w:rPr>
            </w:pPr>
            <w:r>
              <w:rPr>
                <w:bCs/>
                <w:sz w:val="24"/>
                <w:szCs w:val="24"/>
              </w:rPr>
              <w:t>Kods: UNLALV2X</w:t>
            </w:r>
          </w:p>
          <w:p w14:paraId="0C280BB0" w14:textId="77777777" w:rsidR="00EB26D9" w:rsidRDefault="004B2DB6">
            <w:pPr>
              <w:tabs>
                <w:tab w:val="left" w:pos="567"/>
                <w:tab w:val="left" w:pos="851"/>
              </w:tabs>
              <w:rPr>
                <w:bCs/>
                <w:sz w:val="24"/>
                <w:szCs w:val="24"/>
              </w:rPr>
            </w:pPr>
            <w:r>
              <w:rPr>
                <w:bCs/>
                <w:sz w:val="24"/>
                <w:szCs w:val="24"/>
              </w:rPr>
              <w:t>Konts: LV42UNLA0010009467685</w:t>
            </w:r>
          </w:p>
          <w:p w14:paraId="77551A6D" w14:textId="77777777" w:rsidR="00EB26D9" w:rsidRDefault="00EB26D9">
            <w:pPr>
              <w:jc w:val="both"/>
              <w:rPr>
                <w:sz w:val="24"/>
                <w:szCs w:val="24"/>
              </w:rPr>
            </w:pPr>
          </w:p>
          <w:p w14:paraId="16E3D058" w14:textId="77777777" w:rsidR="00EB26D9" w:rsidRDefault="004B2DB6">
            <w:pPr>
              <w:jc w:val="both"/>
              <w:rPr>
                <w:sz w:val="24"/>
                <w:szCs w:val="24"/>
              </w:rPr>
            </w:pPr>
            <w:r>
              <w:rPr>
                <w:sz w:val="24"/>
                <w:szCs w:val="24"/>
              </w:rPr>
              <w:t>(paraksts*)</w:t>
            </w:r>
          </w:p>
          <w:p w14:paraId="3CBC867A" w14:textId="77777777" w:rsidR="00EB26D9" w:rsidRDefault="004B2DB6">
            <w:pPr>
              <w:jc w:val="both"/>
              <w:rPr>
                <w:sz w:val="24"/>
                <w:szCs w:val="24"/>
              </w:rPr>
            </w:pPr>
            <w:r>
              <w:rPr>
                <w:sz w:val="24"/>
                <w:szCs w:val="24"/>
              </w:rPr>
              <w:t>__________________________</w:t>
            </w:r>
          </w:p>
          <w:p w14:paraId="277FCD3D" w14:textId="77777777" w:rsidR="00EB26D9" w:rsidRDefault="004B2DB6">
            <w:pPr>
              <w:overflowPunct w:val="0"/>
              <w:autoSpaceDE w:val="0"/>
              <w:autoSpaceDN w:val="0"/>
              <w:adjustRightInd w:val="0"/>
              <w:textAlignment w:val="baseline"/>
              <w:rPr>
                <w:rFonts w:eastAsia="Times New Roman"/>
                <w:sz w:val="24"/>
                <w:szCs w:val="24"/>
              </w:rPr>
            </w:pPr>
            <w:r>
              <w:rPr>
                <w:sz w:val="24"/>
                <w:szCs w:val="24"/>
              </w:rPr>
              <w:t>Iveta Grigule-</w:t>
            </w:r>
            <w:proofErr w:type="spellStart"/>
            <w:r>
              <w:rPr>
                <w:sz w:val="24"/>
                <w:szCs w:val="24"/>
              </w:rPr>
              <w:t>Pēterse</w:t>
            </w:r>
            <w:proofErr w:type="spellEnd"/>
          </w:p>
        </w:tc>
        <w:tc>
          <w:tcPr>
            <w:tcW w:w="2462" w:type="pct"/>
          </w:tcPr>
          <w:p w14:paraId="6CF16B9C" w14:textId="77777777" w:rsidR="00EB26D9" w:rsidRDefault="004B2DB6">
            <w:pPr>
              <w:overflowPunct w:val="0"/>
              <w:autoSpaceDE w:val="0"/>
              <w:autoSpaceDN w:val="0"/>
              <w:adjustRightInd w:val="0"/>
              <w:textAlignment w:val="baseline"/>
              <w:rPr>
                <w:rFonts w:eastAsia="Times New Roman"/>
                <w:sz w:val="24"/>
                <w:szCs w:val="24"/>
              </w:rPr>
            </w:pPr>
            <w:r>
              <w:rPr>
                <w:rFonts w:eastAsia="Times New Roman"/>
                <w:sz w:val="24"/>
                <w:szCs w:val="24"/>
              </w:rPr>
              <w:t>Nomnieks</w:t>
            </w:r>
          </w:p>
          <w:p w14:paraId="04BA2055" w14:textId="77777777" w:rsidR="00EB26D9" w:rsidRDefault="00EB26D9">
            <w:pPr>
              <w:overflowPunct w:val="0"/>
              <w:autoSpaceDE w:val="0"/>
              <w:autoSpaceDN w:val="0"/>
              <w:adjustRightInd w:val="0"/>
              <w:textAlignment w:val="baseline"/>
              <w:rPr>
                <w:rFonts w:eastAsia="Times New Roman"/>
                <w:sz w:val="24"/>
                <w:szCs w:val="24"/>
              </w:rPr>
            </w:pPr>
          </w:p>
          <w:p w14:paraId="73771CA4" w14:textId="77777777" w:rsidR="00EB26D9" w:rsidRDefault="004B2DB6">
            <w:pPr>
              <w:jc w:val="both"/>
              <w:rPr>
                <w:sz w:val="24"/>
                <w:szCs w:val="24"/>
                <w:highlight w:val="lightGray"/>
              </w:rPr>
            </w:pPr>
            <w:r>
              <w:rPr>
                <w:sz w:val="24"/>
                <w:szCs w:val="24"/>
                <w:highlight w:val="lightGray"/>
              </w:rPr>
              <w:t>____________</w:t>
            </w:r>
          </w:p>
          <w:p w14:paraId="3B92AF86" w14:textId="77777777" w:rsidR="00EB26D9" w:rsidRDefault="004B2DB6">
            <w:pPr>
              <w:jc w:val="both"/>
              <w:rPr>
                <w:sz w:val="24"/>
                <w:szCs w:val="24"/>
              </w:rPr>
            </w:pPr>
            <w:r>
              <w:rPr>
                <w:sz w:val="24"/>
                <w:szCs w:val="24"/>
                <w:highlight w:val="lightGray"/>
              </w:rPr>
              <w:t>____________</w:t>
            </w:r>
          </w:p>
          <w:p w14:paraId="0564698C" w14:textId="77777777" w:rsidR="00EB26D9" w:rsidRDefault="004B2DB6">
            <w:pPr>
              <w:jc w:val="both"/>
              <w:rPr>
                <w:sz w:val="24"/>
                <w:szCs w:val="24"/>
              </w:rPr>
            </w:pPr>
            <w:r>
              <w:rPr>
                <w:sz w:val="24"/>
                <w:szCs w:val="24"/>
              </w:rPr>
              <w:t xml:space="preserve">Deklarētā/juridiskā adrese: </w:t>
            </w:r>
            <w:r>
              <w:rPr>
                <w:sz w:val="24"/>
                <w:szCs w:val="24"/>
                <w:highlight w:val="lightGray"/>
              </w:rPr>
              <w:t>____________</w:t>
            </w:r>
          </w:p>
          <w:p w14:paraId="7831C65F" w14:textId="77777777" w:rsidR="00EB26D9" w:rsidRDefault="004B2DB6">
            <w:pPr>
              <w:jc w:val="both"/>
              <w:rPr>
                <w:sz w:val="24"/>
                <w:szCs w:val="24"/>
              </w:rPr>
            </w:pPr>
            <w:r>
              <w:rPr>
                <w:sz w:val="24"/>
                <w:szCs w:val="24"/>
              </w:rPr>
              <w:t xml:space="preserve">Tālr.: </w:t>
            </w:r>
            <w:r>
              <w:rPr>
                <w:sz w:val="24"/>
                <w:szCs w:val="24"/>
                <w:highlight w:val="lightGray"/>
              </w:rPr>
              <w:t>_________</w:t>
            </w:r>
          </w:p>
          <w:p w14:paraId="2894124A" w14:textId="77777777" w:rsidR="00EB26D9" w:rsidRDefault="00EB26D9">
            <w:pPr>
              <w:jc w:val="both"/>
              <w:rPr>
                <w:sz w:val="24"/>
                <w:szCs w:val="24"/>
              </w:rPr>
            </w:pPr>
          </w:p>
          <w:p w14:paraId="538E6A63" w14:textId="77777777" w:rsidR="00EB26D9" w:rsidRDefault="004B2DB6">
            <w:pPr>
              <w:jc w:val="both"/>
              <w:rPr>
                <w:sz w:val="24"/>
                <w:szCs w:val="24"/>
              </w:rPr>
            </w:pPr>
            <w:r>
              <w:rPr>
                <w:sz w:val="24"/>
                <w:szCs w:val="24"/>
              </w:rPr>
              <w:t>(paraksts*)</w:t>
            </w:r>
          </w:p>
          <w:p w14:paraId="19943913" w14:textId="77777777" w:rsidR="00EB26D9" w:rsidRDefault="00EB26D9">
            <w:pPr>
              <w:jc w:val="both"/>
              <w:rPr>
                <w:sz w:val="24"/>
                <w:szCs w:val="24"/>
              </w:rPr>
            </w:pPr>
          </w:p>
          <w:p w14:paraId="665E50F6" w14:textId="77777777" w:rsidR="00EB26D9" w:rsidRDefault="004B2DB6">
            <w:pPr>
              <w:jc w:val="both"/>
              <w:rPr>
                <w:sz w:val="24"/>
                <w:szCs w:val="24"/>
              </w:rPr>
            </w:pPr>
            <w:r>
              <w:rPr>
                <w:sz w:val="24"/>
                <w:szCs w:val="24"/>
              </w:rPr>
              <w:t>____________________</w:t>
            </w:r>
          </w:p>
          <w:p w14:paraId="4B54DD03" w14:textId="77777777" w:rsidR="00EB26D9" w:rsidRDefault="004B2DB6">
            <w:pPr>
              <w:overflowPunct w:val="0"/>
              <w:autoSpaceDE w:val="0"/>
              <w:autoSpaceDN w:val="0"/>
              <w:adjustRightInd w:val="0"/>
              <w:textAlignment w:val="baseline"/>
              <w:rPr>
                <w:rFonts w:eastAsia="Times New Roman"/>
                <w:sz w:val="24"/>
                <w:szCs w:val="24"/>
              </w:rPr>
            </w:pPr>
            <w:r>
              <w:rPr>
                <w:sz w:val="24"/>
                <w:szCs w:val="24"/>
                <w:highlight w:val="lightGray"/>
              </w:rPr>
              <w:t>____________</w:t>
            </w:r>
          </w:p>
        </w:tc>
      </w:tr>
    </w:tbl>
    <w:p w14:paraId="160C74AC" w14:textId="77777777" w:rsidR="00EB26D9" w:rsidRDefault="00EB26D9">
      <w:pPr>
        <w:overflowPunct w:val="0"/>
        <w:autoSpaceDE w:val="0"/>
        <w:autoSpaceDN w:val="0"/>
        <w:adjustRightInd w:val="0"/>
        <w:spacing w:line="240" w:lineRule="auto"/>
        <w:ind w:firstLine="720"/>
        <w:jc w:val="both"/>
        <w:textAlignment w:val="baseline"/>
        <w:rPr>
          <w:rFonts w:eastAsia="Times New Roman"/>
          <w:sz w:val="24"/>
          <w:szCs w:val="24"/>
        </w:rPr>
      </w:pPr>
    </w:p>
    <w:p w14:paraId="76E4B2A3" w14:textId="77777777" w:rsidR="00EB26D9" w:rsidRDefault="004B2DB6">
      <w:pPr>
        <w:overflowPunct w:val="0"/>
        <w:autoSpaceDE w:val="0"/>
        <w:autoSpaceDN w:val="0"/>
        <w:adjustRightInd w:val="0"/>
        <w:spacing w:line="240" w:lineRule="auto"/>
        <w:textAlignment w:val="baseline"/>
        <w:rPr>
          <w:sz w:val="24"/>
          <w:szCs w:val="24"/>
        </w:rPr>
      </w:pPr>
      <w:r>
        <w:rPr>
          <w:sz w:val="24"/>
          <w:szCs w:val="24"/>
        </w:rPr>
        <w:t>*</w:t>
      </w:r>
      <w:r>
        <w:rPr>
          <w:iCs/>
          <w:sz w:val="24"/>
          <w:szCs w:val="24"/>
        </w:rPr>
        <w:t>Dokuments parakstīts ar drošu elektronisko parakstu un satur laika zīmogu</w:t>
      </w:r>
      <w:bookmarkEnd w:id="1"/>
      <w:r>
        <w:rPr>
          <w:sz w:val="24"/>
          <w:szCs w:val="24"/>
        </w:rPr>
        <w:br w:type="page"/>
      </w:r>
    </w:p>
    <w:p w14:paraId="3EA61458" w14:textId="77777777" w:rsidR="00EB26D9" w:rsidRDefault="004B2DB6">
      <w:pPr>
        <w:widowControl/>
        <w:suppressAutoHyphens w:val="0"/>
        <w:spacing w:line="240" w:lineRule="auto"/>
        <w:ind w:left="720"/>
        <w:jc w:val="right"/>
        <w:rPr>
          <w:b/>
          <w:sz w:val="24"/>
          <w:szCs w:val="24"/>
        </w:rPr>
      </w:pPr>
      <w:r>
        <w:rPr>
          <w:b/>
          <w:sz w:val="24"/>
          <w:szCs w:val="24"/>
        </w:rPr>
        <w:t>1. pielikums</w:t>
      </w:r>
    </w:p>
    <w:p w14:paraId="04675B00" w14:textId="77777777" w:rsidR="00EB26D9" w:rsidRDefault="004B2DB6">
      <w:pPr>
        <w:tabs>
          <w:tab w:val="left" w:pos="567"/>
          <w:tab w:val="left" w:pos="851"/>
        </w:tabs>
        <w:spacing w:line="240" w:lineRule="auto"/>
        <w:jc w:val="right"/>
        <w:rPr>
          <w:sz w:val="24"/>
          <w:szCs w:val="24"/>
        </w:rPr>
      </w:pPr>
      <w:r>
        <w:rPr>
          <w:sz w:val="24"/>
          <w:szCs w:val="24"/>
        </w:rPr>
        <w:t>Nomas līgumam</w:t>
      </w:r>
    </w:p>
    <w:p w14:paraId="0C1AB91D" w14:textId="77777777" w:rsidR="00EB26D9" w:rsidRDefault="00EB26D9">
      <w:pPr>
        <w:tabs>
          <w:tab w:val="left" w:pos="567"/>
          <w:tab w:val="left" w:pos="851"/>
        </w:tabs>
        <w:jc w:val="right"/>
        <w:rPr>
          <w:sz w:val="24"/>
          <w:szCs w:val="24"/>
        </w:rPr>
      </w:pPr>
    </w:p>
    <w:p w14:paraId="783C4428" w14:textId="77777777" w:rsidR="00EB26D9" w:rsidRDefault="004B2DB6">
      <w:pPr>
        <w:tabs>
          <w:tab w:val="left" w:pos="567"/>
          <w:tab w:val="left" w:pos="851"/>
        </w:tabs>
        <w:jc w:val="center"/>
        <w:rPr>
          <w:sz w:val="24"/>
          <w:szCs w:val="24"/>
        </w:rPr>
      </w:pPr>
      <w:r>
        <w:rPr>
          <w:sz w:val="24"/>
          <w:szCs w:val="24"/>
        </w:rPr>
        <w:t>TERITORIJAS PLĀNS</w:t>
      </w:r>
    </w:p>
    <w:p w14:paraId="3B0F9C55" w14:textId="77777777" w:rsidR="00EB26D9" w:rsidRDefault="00EB26D9">
      <w:pPr>
        <w:tabs>
          <w:tab w:val="left" w:pos="567"/>
          <w:tab w:val="left" w:pos="851"/>
        </w:tabs>
        <w:jc w:val="center"/>
        <w:rPr>
          <w:sz w:val="24"/>
          <w:szCs w:val="24"/>
        </w:rPr>
      </w:pPr>
    </w:p>
    <w:p w14:paraId="60ED2EA3" w14:textId="77777777" w:rsidR="00EB26D9" w:rsidRDefault="00EB26D9">
      <w:pPr>
        <w:tabs>
          <w:tab w:val="left" w:pos="567"/>
          <w:tab w:val="left" w:pos="851"/>
        </w:tabs>
        <w:jc w:val="center"/>
        <w:rPr>
          <w:sz w:val="24"/>
          <w:szCs w:val="24"/>
        </w:rPr>
      </w:pPr>
    </w:p>
    <w:p w14:paraId="0623012E" w14:textId="77777777" w:rsidR="00EB26D9" w:rsidRDefault="004B2DB6">
      <w:pPr>
        <w:tabs>
          <w:tab w:val="left" w:pos="567"/>
          <w:tab w:val="left" w:pos="851"/>
        </w:tabs>
        <w:jc w:val="center"/>
        <w:rPr>
          <w:b/>
          <w:sz w:val="24"/>
          <w:szCs w:val="24"/>
        </w:rPr>
      </w:pPr>
      <w:r>
        <w:rPr>
          <w:noProof/>
          <w:sz w:val="24"/>
          <w:szCs w:val="24"/>
          <w:lang w:eastAsia="lv-LV"/>
        </w:rPr>
        <w:drawing>
          <wp:inline distT="0" distB="0" distL="0" distR="0" wp14:anchorId="2EF0E2FD" wp14:editId="6A40D488">
            <wp:extent cx="5783580" cy="6675120"/>
            <wp:effectExtent l="19050" t="0" r="7620" b="0"/>
            <wp:docPr id="5" name="Attēls 5" descr="A picture containing drawing, sketch, child art,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srcRect t="9196" b="9312"/>
                    <a:stretch>
                      <a:fillRect/>
                    </a:stretch>
                  </pic:blipFill>
                  <pic:spPr bwMode="auto">
                    <a:xfrm>
                      <a:off x="0" y="0"/>
                      <a:ext cx="5783580" cy="6675120"/>
                    </a:xfrm>
                    <a:prstGeom prst="rect">
                      <a:avLst/>
                    </a:prstGeom>
                  </pic:spPr>
                </pic:pic>
              </a:graphicData>
            </a:graphic>
          </wp:inline>
        </w:drawing>
      </w:r>
      <w:r>
        <w:rPr>
          <w:sz w:val="24"/>
          <w:szCs w:val="24"/>
        </w:rPr>
        <w:br w:type="page"/>
      </w:r>
    </w:p>
    <w:p w14:paraId="07F0ECA6" w14:textId="77777777" w:rsidR="00EB26D9" w:rsidRDefault="00EB26D9">
      <w:pPr>
        <w:spacing w:line="240" w:lineRule="auto"/>
        <w:jc w:val="right"/>
        <w:rPr>
          <w:b/>
          <w:sz w:val="24"/>
          <w:szCs w:val="24"/>
        </w:rPr>
        <w:sectPr w:rsidR="00EB26D9">
          <w:pgSz w:w="11906" w:h="16838"/>
          <w:pgMar w:top="1276" w:right="991" w:bottom="1440" w:left="1800" w:header="720" w:footer="720" w:gutter="0"/>
          <w:cols w:space="720"/>
          <w:docGrid w:linePitch="600"/>
        </w:sectPr>
      </w:pPr>
    </w:p>
    <w:p w14:paraId="40B352DA" w14:textId="77777777" w:rsidR="00EB26D9" w:rsidRDefault="00EB26D9">
      <w:pPr>
        <w:widowControl/>
        <w:suppressAutoHyphens w:val="0"/>
        <w:spacing w:line="240" w:lineRule="auto"/>
        <w:rPr>
          <w:sz w:val="24"/>
          <w:szCs w:val="24"/>
        </w:rPr>
      </w:pPr>
    </w:p>
    <w:p w14:paraId="3A7E5807" w14:textId="77777777" w:rsidR="00EB26D9" w:rsidRDefault="004B2DB6">
      <w:pPr>
        <w:spacing w:line="240" w:lineRule="auto"/>
        <w:jc w:val="right"/>
        <w:rPr>
          <w:b/>
          <w:sz w:val="24"/>
          <w:szCs w:val="24"/>
        </w:rPr>
      </w:pPr>
      <w:bookmarkStart w:id="5" w:name="_Hlk216694596"/>
      <w:r>
        <w:rPr>
          <w:b/>
          <w:sz w:val="24"/>
          <w:szCs w:val="24"/>
        </w:rPr>
        <w:t xml:space="preserve">2. pielikums </w:t>
      </w:r>
    </w:p>
    <w:p w14:paraId="1C03CE6D" w14:textId="77777777" w:rsidR="00EB26D9" w:rsidRDefault="004B2DB6">
      <w:pPr>
        <w:spacing w:line="240" w:lineRule="auto"/>
        <w:jc w:val="right"/>
        <w:rPr>
          <w:bCs/>
          <w:sz w:val="24"/>
          <w:szCs w:val="24"/>
        </w:rPr>
      </w:pPr>
      <w:r>
        <w:rPr>
          <w:bCs/>
          <w:sz w:val="24"/>
          <w:szCs w:val="24"/>
        </w:rPr>
        <w:t xml:space="preserve">Nomas līgumam </w:t>
      </w:r>
    </w:p>
    <w:bookmarkEnd w:id="5"/>
    <w:p w14:paraId="5912E2D2" w14:textId="77777777" w:rsidR="00EB26D9" w:rsidRDefault="00EB26D9">
      <w:pPr>
        <w:spacing w:line="240" w:lineRule="auto"/>
        <w:jc w:val="right"/>
        <w:rPr>
          <w:b/>
          <w:bCs/>
          <w:sz w:val="24"/>
          <w:szCs w:val="24"/>
        </w:rPr>
      </w:pPr>
    </w:p>
    <w:p w14:paraId="4494671C" w14:textId="77777777" w:rsidR="00EB26D9" w:rsidRDefault="004B2DB6">
      <w:pPr>
        <w:spacing w:line="240" w:lineRule="auto"/>
        <w:jc w:val="center"/>
        <w:rPr>
          <w:b/>
          <w:bCs/>
          <w:sz w:val="24"/>
          <w:szCs w:val="24"/>
        </w:rPr>
      </w:pPr>
      <w:bookmarkStart w:id="6" w:name="_Hlk214455183"/>
      <w:r>
        <w:rPr>
          <w:b/>
          <w:bCs/>
          <w:sz w:val="24"/>
          <w:szCs w:val="24"/>
        </w:rPr>
        <w:t xml:space="preserve">Nomas objekta lietošanas noteikumi pakalpojumu sniedzējiem </w:t>
      </w:r>
    </w:p>
    <w:p w14:paraId="0C446854" w14:textId="77777777" w:rsidR="00EB26D9" w:rsidRDefault="004B2DB6">
      <w:pPr>
        <w:spacing w:line="240" w:lineRule="auto"/>
        <w:jc w:val="center"/>
        <w:rPr>
          <w:b/>
          <w:bCs/>
          <w:sz w:val="24"/>
          <w:szCs w:val="24"/>
        </w:rPr>
      </w:pPr>
      <w:r>
        <w:rPr>
          <w:b/>
          <w:bCs/>
          <w:sz w:val="24"/>
          <w:szCs w:val="24"/>
        </w:rPr>
        <w:t>Dzintaru koncertzāles teritorijā</w:t>
      </w:r>
      <w:bookmarkEnd w:id="6"/>
    </w:p>
    <w:p w14:paraId="3763191C" w14:textId="77777777" w:rsidR="00EB26D9" w:rsidRDefault="00EB26D9">
      <w:pPr>
        <w:spacing w:line="240" w:lineRule="auto"/>
        <w:jc w:val="center"/>
        <w:rPr>
          <w:b/>
          <w:bCs/>
          <w:sz w:val="24"/>
          <w:szCs w:val="24"/>
        </w:rPr>
      </w:pPr>
    </w:p>
    <w:p w14:paraId="6FC722A8" w14:textId="77777777" w:rsidR="00EB26D9" w:rsidRDefault="004B2DB6">
      <w:pPr>
        <w:pStyle w:val="ListParagraph"/>
        <w:widowControl/>
        <w:numPr>
          <w:ilvl w:val="0"/>
          <w:numId w:val="10"/>
        </w:numPr>
        <w:suppressAutoHyphens w:val="0"/>
        <w:spacing w:line="240" w:lineRule="auto"/>
        <w:ind w:left="426" w:hanging="426"/>
        <w:contextualSpacing w:val="0"/>
        <w:jc w:val="both"/>
        <w:rPr>
          <w:sz w:val="24"/>
          <w:szCs w:val="24"/>
        </w:rPr>
      </w:pPr>
      <w:r>
        <w:rPr>
          <w:sz w:val="24"/>
          <w:szCs w:val="24"/>
        </w:rPr>
        <w:t xml:space="preserve">Ieeja Sabiedrības ar ierobežotu atbildību “Dzintaru koncertzāle” (turpmāk – koncertzāle) teritorijā ir tikai ar koncertzāles izsniegtām identifikācijas kartēm (turpmāk – karte), kas </w:t>
      </w:r>
      <w:r>
        <w:rPr>
          <w:color w:val="000000"/>
          <w:sz w:val="24"/>
          <w:szCs w:val="24"/>
          <w:shd w:val="clear" w:color="auto" w:fill="FFFFFF"/>
        </w:rPr>
        <w:t>nepieciešama katram apmeklētājam, neatkarīgi no vecuma</w:t>
      </w:r>
      <w:r>
        <w:rPr>
          <w:sz w:val="24"/>
          <w:szCs w:val="24"/>
        </w:rPr>
        <w:t xml:space="preserve"> (tajā skaitā restorāna, bāru darbinieki, kuri apkalpo pasākumus):</w:t>
      </w:r>
    </w:p>
    <w:p w14:paraId="45897EEB" w14:textId="77777777" w:rsidR="00EB26D9" w:rsidRDefault="004B2DB6">
      <w:pPr>
        <w:pStyle w:val="ListParagraph"/>
        <w:widowControl/>
        <w:numPr>
          <w:ilvl w:val="1"/>
          <w:numId w:val="17"/>
        </w:numPr>
        <w:suppressAutoHyphens w:val="0"/>
        <w:spacing w:line="240" w:lineRule="auto"/>
        <w:ind w:left="993" w:hanging="567"/>
        <w:contextualSpacing w:val="0"/>
        <w:jc w:val="both"/>
        <w:rPr>
          <w:sz w:val="24"/>
          <w:szCs w:val="24"/>
        </w:rPr>
      </w:pPr>
      <w:r>
        <w:rPr>
          <w:sz w:val="24"/>
          <w:szCs w:val="24"/>
        </w:rPr>
        <w:t>kartes var pārbaudīt portjē, apsargi u.c. atbildīgās personas;</w:t>
      </w:r>
    </w:p>
    <w:p w14:paraId="46D6C8D3" w14:textId="77777777" w:rsidR="00EB26D9" w:rsidRDefault="004B2DB6">
      <w:pPr>
        <w:pStyle w:val="ListParagraph"/>
        <w:widowControl/>
        <w:numPr>
          <w:ilvl w:val="1"/>
          <w:numId w:val="17"/>
        </w:numPr>
        <w:suppressAutoHyphens w:val="0"/>
        <w:spacing w:line="240" w:lineRule="auto"/>
        <w:ind w:left="993" w:hanging="567"/>
        <w:contextualSpacing w:val="0"/>
        <w:jc w:val="both"/>
        <w:rPr>
          <w:sz w:val="24"/>
          <w:szCs w:val="24"/>
        </w:rPr>
      </w:pPr>
      <w:r>
        <w:rPr>
          <w:sz w:val="24"/>
          <w:szCs w:val="24"/>
        </w:rPr>
        <w:t xml:space="preserve">kartes piesaka sezonas sākumā pie koncertzāles nomas projektu vadītāja </w:t>
      </w:r>
      <w:r>
        <w:rPr>
          <w:sz w:val="24"/>
          <w:szCs w:val="24"/>
          <w:highlight w:val="lightGray"/>
        </w:rPr>
        <w:t>___________</w:t>
      </w:r>
      <w:r>
        <w:rPr>
          <w:sz w:val="24"/>
          <w:szCs w:val="24"/>
        </w:rPr>
        <w:t xml:space="preserve">, </w:t>
      </w:r>
      <w:r>
        <w:rPr>
          <w:sz w:val="24"/>
          <w:szCs w:val="24"/>
          <w:highlight w:val="lightGray"/>
        </w:rPr>
        <w:t>_______</w:t>
      </w:r>
      <w:r>
        <w:rPr>
          <w:sz w:val="24"/>
          <w:szCs w:val="24"/>
        </w:rPr>
        <w:t>@</w:t>
      </w:r>
      <w:proofErr w:type="spellStart"/>
      <w:r>
        <w:rPr>
          <w:sz w:val="24"/>
          <w:szCs w:val="24"/>
        </w:rPr>
        <w:t>dzintarukoncertzale.lv</w:t>
      </w:r>
      <w:proofErr w:type="spellEnd"/>
      <w:r>
        <w:rPr>
          <w:sz w:val="24"/>
          <w:szCs w:val="24"/>
        </w:rPr>
        <w:t xml:space="preserve">, iesūtot darbinieka vārdu, uzvārdu, amatu, uzņēmumu, kuru pārstāv, fotogrāfiju; </w:t>
      </w:r>
      <w:proofErr w:type="gramStart"/>
      <w:r>
        <w:rPr>
          <w:sz w:val="24"/>
          <w:szCs w:val="24"/>
        </w:rPr>
        <w:t>ja darbinieks nepieciešams tikai uz vienu pasākumu (ne visu sezonu) pieteikumu kartes saņemšanai</w:t>
      </w:r>
      <w:proofErr w:type="gramEnd"/>
      <w:r>
        <w:rPr>
          <w:sz w:val="24"/>
          <w:szCs w:val="24"/>
        </w:rPr>
        <w:t xml:space="preserve"> var iesūtīt ne vēlāk kā līdz iepriekšējās darba dienas plkst. 15.00 uz </w:t>
      </w:r>
      <w:r>
        <w:rPr>
          <w:sz w:val="24"/>
          <w:szCs w:val="24"/>
          <w:highlight w:val="lightGray"/>
        </w:rPr>
        <w:t>_____</w:t>
      </w:r>
      <w:r>
        <w:rPr>
          <w:sz w:val="24"/>
          <w:szCs w:val="24"/>
        </w:rPr>
        <w:t>@</w:t>
      </w:r>
      <w:proofErr w:type="spellStart"/>
      <w:r>
        <w:rPr>
          <w:sz w:val="24"/>
          <w:szCs w:val="24"/>
        </w:rPr>
        <w:t>dzintarukoncertzale.lv</w:t>
      </w:r>
      <w:proofErr w:type="spellEnd"/>
      <w:r>
        <w:rPr>
          <w:sz w:val="24"/>
          <w:szCs w:val="24"/>
        </w:rPr>
        <w:t xml:space="preserve">; šādiem darbiniekiem tiek izsniegtas vienas dienas identifikācijas kartes; </w:t>
      </w:r>
    </w:p>
    <w:p w14:paraId="38E31D1F" w14:textId="77777777" w:rsidR="00EB26D9" w:rsidRDefault="004B2DB6">
      <w:pPr>
        <w:pStyle w:val="ListParagraph"/>
        <w:widowControl/>
        <w:numPr>
          <w:ilvl w:val="1"/>
          <w:numId w:val="17"/>
        </w:numPr>
        <w:suppressAutoHyphens w:val="0"/>
        <w:spacing w:line="240" w:lineRule="auto"/>
        <w:ind w:left="993" w:hanging="567"/>
        <w:contextualSpacing w:val="0"/>
        <w:jc w:val="both"/>
        <w:rPr>
          <w:sz w:val="24"/>
          <w:szCs w:val="24"/>
        </w:rPr>
      </w:pPr>
      <w:r>
        <w:rPr>
          <w:sz w:val="24"/>
          <w:szCs w:val="24"/>
        </w:rPr>
        <w:t xml:space="preserve">personas bez kartēm koncertzāles teritorijā atrasties nedrīkst; </w:t>
      </w:r>
      <w:bookmarkStart w:id="7" w:name="_Hlk133245576"/>
    </w:p>
    <w:p w14:paraId="7BE0F943" w14:textId="77777777" w:rsidR="00EB26D9" w:rsidRDefault="004B2DB6">
      <w:pPr>
        <w:pStyle w:val="ListParagraph"/>
        <w:widowControl/>
        <w:numPr>
          <w:ilvl w:val="1"/>
          <w:numId w:val="17"/>
        </w:numPr>
        <w:suppressAutoHyphens w:val="0"/>
        <w:spacing w:line="240" w:lineRule="auto"/>
        <w:ind w:left="993" w:hanging="567"/>
        <w:contextualSpacing w:val="0"/>
        <w:jc w:val="both"/>
        <w:rPr>
          <w:sz w:val="24"/>
          <w:szCs w:val="24"/>
        </w:rPr>
      </w:pPr>
      <w:r>
        <w:rPr>
          <w:sz w:val="24"/>
          <w:szCs w:val="24"/>
        </w:rPr>
        <w:t>kartes nav ieejas biļete koncertā, tās dod tiesības atrasties savā darbavietā, veicot savus darba pienākumus nomnieka darba laikā (pirms koncerta, koncerta norises laikā, un novācoties pēc koncerta); koncertzāles administrācija patur tiesības izraidīt no koncertzāles teritorijas personas ar kartēm, ja radušās aizdomas, ka persona koncerta laikā nepilda savus tiešos pienākumus, bet cenšas iekļūt skatītāju zālē bez derīgas ieejas biļetes;</w:t>
      </w:r>
    </w:p>
    <w:p w14:paraId="00C778BA" w14:textId="77777777" w:rsidR="00EB26D9" w:rsidRDefault="004B2DB6">
      <w:pPr>
        <w:pStyle w:val="ListParagraph"/>
        <w:widowControl/>
        <w:numPr>
          <w:ilvl w:val="1"/>
          <w:numId w:val="17"/>
        </w:numPr>
        <w:suppressAutoHyphens w:val="0"/>
        <w:spacing w:line="240" w:lineRule="auto"/>
        <w:ind w:left="993" w:hanging="567"/>
        <w:contextualSpacing w:val="0"/>
        <w:jc w:val="both"/>
        <w:rPr>
          <w:sz w:val="24"/>
          <w:szCs w:val="24"/>
        </w:rPr>
      </w:pPr>
      <w:r>
        <w:rPr>
          <w:sz w:val="24"/>
          <w:szCs w:val="24"/>
        </w:rPr>
        <w:t>koncertzāles teritorijā automašīnas drīkst iebraukt tikai ar koncertzāles izsniegtām caurlaidēm, tikai norādītajā laikā un vietā;</w:t>
      </w:r>
    </w:p>
    <w:bookmarkEnd w:id="7"/>
    <w:p w14:paraId="7F6F34EF" w14:textId="77777777" w:rsidR="00EB26D9" w:rsidRDefault="004B2DB6">
      <w:pPr>
        <w:pStyle w:val="ListParagraph"/>
        <w:widowControl/>
        <w:numPr>
          <w:ilvl w:val="1"/>
          <w:numId w:val="17"/>
        </w:numPr>
        <w:suppressAutoHyphens w:val="0"/>
        <w:spacing w:line="240" w:lineRule="auto"/>
        <w:ind w:left="993" w:hanging="567"/>
        <w:contextualSpacing w:val="0"/>
        <w:jc w:val="both"/>
        <w:rPr>
          <w:sz w:val="24"/>
          <w:szCs w:val="24"/>
        </w:rPr>
      </w:pPr>
      <w:r>
        <w:rPr>
          <w:sz w:val="24"/>
          <w:szCs w:val="24"/>
        </w:rPr>
        <w:t>transportlīdzekļu iebraukšana un novietošana koncertzāles teritorijā ir atļauta tikai caurlaidē noteiktā laikā un norādītajā vietā; transportlīdzeklī, kas iebrauc koncertzāles teritorijā ar koncertzāles caurlaidi, drīkst atrasties tikai personas, kurām ir izsniegtas kartes; šis noteikums neattiecas uz īslaicīgu iebraukšanu - izbraukšanu (preču piegāde tiek veikta tikai kopā ar attiecīgo preču pavaddokumentiem);</w:t>
      </w:r>
    </w:p>
    <w:p w14:paraId="684EABF6" w14:textId="77777777" w:rsidR="00EB26D9" w:rsidRDefault="004B2DB6">
      <w:pPr>
        <w:pStyle w:val="ListParagraph"/>
        <w:widowControl/>
        <w:numPr>
          <w:ilvl w:val="1"/>
          <w:numId w:val="17"/>
        </w:numPr>
        <w:suppressAutoHyphens w:val="0"/>
        <w:spacing w:line="240" w:lineRule="auto"/>
        <w:ind w:left="993" w:hanging="567"/>
        <w:contextualSpacing w:val="0"/>
        <w:jc w:val="both"/>
        <w:rPr>
          <w:sz w:val="24"/>
          <w:szCs w:val="24"/>
        </w:rPr>
      </w:pPr>
      <w:r>
        <w:rPr>
          <w:sz w:val="24"/>
          <w:szCs w:val="24"/>
        </w:rPr>
        <w:t>šajā punktā noteikto noteikumu ievērošanu kontrolē – portjē, apsargi, saimniecības nodaļa un atbildīgais personāls.</w:t>
      </w:r>
    </w:p>
    <w:p w14:paraId="2D27DA67" w14:textId="77777777" w:rsidR="00EB26D9" w:rsidRDefault="004B2DB6">
      <w:pPr>
        <w:pStyle w:val="ListParagraph"/>
        <w:widowControl/>
        <w:numPr>
          <w:ilvl w:val="0"/>
          <w:numId w:val="10"/>
        </w:numPr>
        <w:suppressAutoHyphens w:val="0"/>
        <w:spacing w:line="240" w:lineRule="auto"/>
        <w:ind w:left="426" w:hanging="426"/>
        <w:contextualSpacing w:val="0"/>
        <w:jc w:val="both"/>
        <w:rPr>
          <w:sz w:val="24"/>
          <w:szCs w:val="24"/>
        </w:rPr>
      </w:pPr>
      <w:bookmarkStart w:id="8" w:name="_Hlk133245553"/>
      <w:r>
        <w:rPr>
          <w:sz w:val="24"/>
          <w:szCs w:val="24"/>
        </w:rPr>
        <w:t>Transportlīdzekļu kustība koncertzāles teritorijā ir atļauta tikai pa tam speciāli paredzētajiem ceļiem. Kategoriski aizliegts iebraukt zālājos (zem zālāja atrodas laistīšanas sistēmas). Bojājot īpašumu, ir jāsedz radušies zaudējumi.</w:t>
      </w:r>
    </w:p>
    <w:bookmarkEnd w:id="8"/>
    <w:p w14:paraId="6CF279AE" w14:textId="77777777" w:rsidR="00EB26D9" w:rsidRDefault="004B2DB6">
      <w:pPr>
        <w:pStyle w:val="ListParagraph"/>
        <w:widowControl/>
        <w:numPr>
          <w:ilvl w:val="0"/>
          <w:numId w:val="10"/>
        </w:numPr>
        <w:suppressAutoHyphens w:val="0"/>
        <w:spacing w:line="240" w:lineRule="auto"/>
        <w:ind w:left="426" w:hanging="426"/>
        <w:contextualSpacing w:val="0"/>
        <w:jc w:val="both"/>
        <w:rPr>
          <w:sz w:val="24"/>
          <w:szCs w:val="24"/>
        </w:rPr>
      </w:pPr>
      <w:r>
        <w:rPr>
          <w:sz w:val="24"/>
          <w:szCs w:val="24"/>
        </w:rPr>
        <w:t xml:space="preserve">Nomniekam ir jānodrošina atkritumu </w:t>
      </w:r>
      <w:proofErr w:type="spellStart"/>
      <w:r>
        <w:rPr>
          <w:sz w:val="24"/>
          <w:szCs w:val="24"/>
        </w:rPr>
        <w:t>konteineris</w:t>
      </w:r>
      <w:proofErr w:type="spellEnd"/>
      <w:r>
        <w:rPr>
          <w:sz w:val="24"/>
          <w:szCs w:val="24"/>
        </w:rPr>
        <w:t xml:space="preserve"> un tā savlaicīga izvešana (</w:t>
      </w:r>
      <w:proofErr w:type="gramStart"/>
      <w:r>
        <w:rPr>
          <w:sz w:val="24"/>
          <w:szCs w:val="24"/>
        </w:rPr>
        <w:t>atbilstoši noslēgtajam līgumam ar atkritumu</w:t>
      </w:r>
      <w:proofErr w:type="gramEnd"/>
      <w:r>
        <w:rPr>
          <w:sz w:val="24"/>
          <w:szCs w:val="24"/>
        </w:rPr>
        <w:t xml:space="preserve"> apsaimniekošana pakalpojumu sniedzēju), lai novērstu nepatīkamu smaku rašanos.</w:t>
      </w:r>
    </w:p>
    <w:p w14:paraId="2D33075E" w14:textId="77777777" w:rsidR="00EB26D9" w:rsidRDefault="004B2DB6">
      <w:pPr>
        <w:pStyle w:val="ListParagraph"/>
        <w:widowControl/>
        <w:numPr>
          <w:ilvl w:val="0"/>
          <w:numId w:val="10"/>
        </w:numPr>
        <w:suppressAutoHyphens w:val="0"/>
        <w:spacing w:line="240" w:lineRule="auto"/>
        <w:ind w:left="426" w:hanging="426"/>
        <w:contextualSpacing w:val="0"/>
        <w:jc w:val="both"/>
        <w:rPr>
          <w:sz w:val="24"/>
          <w:szCs w:val="24"/>
        </w:rPr>
      </w:pPr>
      <w:r>
        <w:rPr>
          <w:sz w:val="24"/>
          <w:szCs w:val="24"/>
        </w:rPr>
        <w:t xml:space="preserve">Atkritumu konteineru (240l, 850l, 1000l u.tml.) vākiem ir jābūt noslēgtiem tā, lai to saturam nevarētu piekļūt putni/dzīvnieki. </w:t>
      </w:r>
    </w:p>
    <w:p w14:paraId="19AE5E11" w14:textId="77777777" w:rsidR="00EB26D9" w:rsidRDefault="004B2DB6">
      <w:pPr>
        <w:pStyle w:val="ListParagraph"/>
        <w:widowControl/>
        <w:numPr>
          <w:ilvl w:val="0"/>
          <w:numId w:val="10"/>
        </w:numPr>
        <w:suppressAutoHyphens w:val="0"/>
        <w:spacing w:line="240" w:lineRule="auto"/>
        <w:ind w:left="426" w:hanging="426"/>
        <w:contextualSpacing w:val="0"/>
        <w:jc w:val="both"/>
        <w:rPr>
          <w:sz w:val="24"/>
          <w:szCs w:val="24"/>
        </w:rPr>
      </w:pPr>
      <w:r>
        <w:rPr>
          <w:sz w:val="24"/>
          <w:szCs w:val="24"/>
        </w:rPr>
        <w:t>Stacionārie atkritumu grozi, kas izvietoti koncertzāles teritorijā, domāti tikai koncertu apmeklētāju lietošanai. Tie nav paredzēti nomnieka sadzīves atkritumiem, tādiem kā – kafijas biezumi, uzkopšanas līdzekļi, tukšā tara no bāriem u.tml.</w:t>
      </w:r>
    </w:p>
    <w:p w14:paraId="515B7F80" w14:textId="77777777" w:rsidR="00EB26D9" w:rsidRDefault="004B2DB6">
      <w:pPr>
        <w:pStyle w:val="ListParagraph"/>
        <w:widowControl/>
        <w:numPr>
          <w:ilvl w:val="0"/>
          <w:numId w:val="10"/>
        </w:numPr>
        <w:suppressAutoHyphens w:val="0"/>
        <w:spacing w:line="240" w:lineRule="auto"/>
        <w:ind w:left="426" w:hanging="426"/>
        <w:contextualSpacing w:val="0"/>
        <w:jc w:val="both"/>
        <w:rPr>
          <w:sz w:val="24"/>
          <w:szCs w:val="24"/>
        </w:rPr>
      </w:pPr>
      <w:r>
        <w:rPr>
          <w:sz w:val="24"/>
          <w:szCs w:val="24"/>
        </w:rPr>
        <w:t>Kategoriski aizliegts bāra vai restorāna apmeklētājiem izsniegt stikla pudeles vai stikla glāzes lietošanai koncertzāles teritorijā.</w:t>
      </w:r>
    </w:p>
    <w:p w14:paraId="3E373CB9" w14:textId="77777777" w:rsidR="00EB26D9" w:rsidRDefault="004B2DB6">
      <w:pPr>
        <w:pStyle w:val="ListParagraph"/>
        <w:widowControl/>
        <w:numPr>
          <w:ilvl w:val="0"/>
          <w:numId w:val="10"/>
        </w:numPr>
        <w:suppressAutoHyphens w:val="0"/>
        <w:spacing w:line="240" w:lineRule="auto"/>
        <w:ind w:left="426" w:hanging="426"/>
        <w:contextualSpacing w:val="0"/>
        <w:jc w:val="both"/>
        <w:rPr>
          <w:sz w:val="24"/>
          <w:szCs w:val="24"/>
        </w:rPr>
      </w:pPr>
      <w:r>
        <w:rPr>
          <w:sz w:val="24"/>
          <w:szCs w:val="24"/>
        </w:rPr>
        <w:t xml:space="preserve">Jebkāda aprīkojuma izvietošana jāsaskaņo ar koncertzāli, nosūtot pieprasījumu uz e-pasta adresi: </w:t>
      </w:r>
      <w:hyperlink r:id="rId7" w:history="1">
        <w:r>
          <w:rPr>
            <w:sz w:val="24"/>
            <w:szCs w:val="24"/>
          </w:rPr>
          <w:t>info@dzintarukoncertzale.lv</w:t>
        </w:r>
      </w:hyperlink>
      <w:r>
        <w:rPr>
          <w:sz w:val="24"/>
          <w:szCs w:val="24"/>
        </w:rPr>
        <w:t xml:space="preserve"> (jebkādi koncertzāles teritorijā izvietojamie elementi (</w:t>
      </w:r>
      <w:proofErr w:type="gramStart"/>
      <w:r>
        <w:rPr>
          <w:sz w:val="24"/>
          <w:szCs w:val="24"/>
        </w:rPr>
        <w:t>piem.</w:t>
      </w:r>
      <w:proofErr w:type="gramEnd"/>
      <w:r>
        <w:rPr>
          <w:sz w:val="24"/>
          <w:szCs w:val="24"/>
        </w:rPr>
        <w:t xml:space="preserve"> atkritumu grozi, izlietoto trauku tvertnes, </w:t>
      </w:r>
      <w:proofErr w:type="spellStart"/>
      <w:r>
        <w:rPr>
          <w:sz w:val="24"/>
          <w:szCs w:val="24"/>
        </w:rPr>
        <w:t>stāvgaldi</w:t>
      </w:r>
      <w:proofErr w:type="spellEnd"/>
      <w:r>
        <w:rPr>
          <w:sz w:val="24"/>
          <w:szCs w:val="24"/>
        </w:rPr>
        <w:t xml:space="preserve">), reklāma vai citi vizuālie elementi (piem. reklāmas </w:t>
      </w:r>
      <w:proofErr w:type="spellStart"/>
      <w:r>
        <w:rPr>
          <w:sz w:val="24"/>
          <w:szCs w:val="24"/>
        </w:rPr>
        <w:t>baneri</w:t>
      </w:r>
      <w:proofErr w:type="spellEnd"/>
      <w:r>
        <w:rPr>
          <w:sz w:val="24"/>
          <w:szCs w:val="24"/>
        </w:rPr>
        <w:t xml:space="preserve">, </w:t>
      </w:r>
      <w:proofErr w:type="spellStart"/>
      <w:r>
        <w:rPr>
          <w:sz w:val="24"/>
          <w:szCs w:val="24"/>
        </w:rPr>
        <w:t>stāvgaldi</w:t>
      </w:r>
      <w:proofErr w:type="spellEnd"/>
      <w:r>
        <w:rPr>
          <w:sz w:val="24"/>
          <w:szCs w:val="24"/>
        </w:rPr>
        <w:t xml:space="preserve"> ar reklāmas apdruku, izkārtnes u.tml.).</w:t>
      </w:r>
    </w:p>
    <w:p w14:paraId="68215C46" w14:textId="77777777" w:rsidR="00EB26D9" w:rsidRDefault="004B2DB6">
      <w:pPr>
        <w:pStyle w:val="ListParagraph"/>
        <w:widowControl/>
        <w:numPr>
          <w:ilvl w:val="0"/>
          <w:numId w:val="10"/>
        </w:numPr>
        <w:suppressAutoHyphens w:val="0"/>
        <w:spacing w:line="240" w:lineRule="auto"/>
        <w:ind w:left="426" w:hanging="426"/>
        <w:contextualSpacing w:val="0"/>
        <w:jc w:val="both"/>
        <w:rPr>
          <w:sz w:val="24"/>
          <w:szCs w:val="24"/>
        </w:rPr>
      </w:pPr>
      <w:r>
        <w:rPr>
          <w:sz w:val="24"/>
          <w:szCs w:val="24"/>
        </w:rPr>
        <w:t>Koncertu mēģinājumu un koncerta laikā visā koncertzāles teritorijā ir jāievēro klusums. Nomnieka darbiniekiem un saistītajām personām ir pienākums nekavējoties reaģēt uz koncertzāles personāla norādēm par trauku radīto troksni un citiem skaņas traucējumiem, kas var ietekmēt mēģinājuma vai koncerta norisi.</w:t>
      </w:r>
    </w:p>
    <w:p w14:paraId="62DDC5D1" w14:textId="77777777" w:rsidR="00EB26D9" w:rsidRDefault="004B2DB6">
      <w:pPr>
        <w:pStyle w:val="ListParagraph"/>
        <w:widowControl/>
        <w:numPr>
          <w:ilvl w:val="0"/>
          <w:numId w:val="10"/>
        </w:numPr>
        <w:suppressAutoHyphens w:val="0"/>
        <w:spacing w:line="240" w:lineRule="auto"/>
        <w:ind w:left="426" w:hanging="426"/>
        <w:contextualSpacing w:val="0"/>
        <w:jc w:val="both"/>
        <w:rPr>
          <w:sz w:val="24"/>
          <w:szCs w:val="24"/>
        </w:rPr>
      </w:pPr>
      <w:r>
        <w:rPr>
          <w:sz w:val="24"/>
          <w:szCs w:val="24"/>
        </w:rPr>
        <w:t>Koncertzāles Lielās zāles skatītāju zonā ir aizliegts atrasties koncerta skaņas pārbaudes, mēģinājumu un paša koncerta laikā, kā arī nedrīkst atrasties skatuves priekšā, ejot uz noliktavas telpām. Ja ir nepieciešams pārvietoties cauri zālei, ir jāizmanto eja, kas atrodas zāles aizmugurē aiz stiklotās sienas.</w:t>
      </w:r>
    </w:p>
    <w:p w14:paraId="70FABB57" w14:textId="77777777" w:rsidR="00EB26D9" w:rsidRDefault="004B2DB6">
      <w:pPr>
        <w:pStyle w:val="ListParagraph"/>
        <w:widowControl/>
        <w:numPr>
          <w:ilvl w:val="0"/>
          <w:numId w:val="10"/>
        </w:numPr>
        <w:suppressAutoHyphens w:val="0"/>
        <w:spacing w:line="240" w:lineRule="auto"/>
        <w:ind w:left="426" w:hanging="426"/>
        <w:contextualSpacing w:val="0"/>
        <w:jc w:val="both"/>
        <w:rPr>
          <w:sz w:val="24"/>
          <w:szCs w:val="24"/>
        </w:rPr>
      </w:pPr>
      <w:r>
        <w:rPr>
          <w:sz w:val="24"/>
          <w:szCs w:val="24"/>
        </w:rPr>
        <w:t>Bez saskaņojuma ar koncerta organizatoriem un koncertzāles atbildīgo darbinieku (</w:t>
      </w:r>
      <w:proofErr w:type="gramStart"/>
      <w:r>
        <w:rPr>
          <w:sz w:val="24"/>
          <w:szCs w:val="24"/>
        </w:rPr>
        <w:t>piem.</w:t>
      </w:r>
      <w:proofErr w:type="gramEnd"/>
      <w:r>
        <w:rPr>
          <w:sz w:val="24"/>
          <w:szCs w:val="24"/>
        </w:rPr>
        <w:t xml:space="preserve"> koncerta administratoru) aizliegts ieiet/uzturēties mākslinieku ģērbtuvju zonā. </w:t>
      </w:r>
    </w:p>
    <w:p w14:paraId="5DF1DF55" w14:textId="77777777" w:rsidR="00EB26D9" w:rsidRDefault="004B2DB6">
      <w:pPr>
        <w:pStyle w:val="ListParagraph"/>
        <w:widowControl/>
        <w:numPr>
          <w:ilvl w:val="0"/>
          <w:numId w:val="10"/>
        </w:numPr>
        <w:suppressAutoHyphens w:val="0"/>
        <w:spacing w:line="240" w:lineRule="auto"/>
        <w:ind w:left="426" w:hanging="426"/>
        <w:contextualSpacing w:val="0"/>
        <w:jc w:val="both"/>
        <w:rPr>
          <w:sz w:val="24"/>
          <w:szCs w:val="24"/>
        </w:rPr>
      </w:pPr>
      <w:r>
        <w:rPr>
          <w:sz w:val="24"/>
          <w:szCs w:val="24"/>
        </w:rPr>
        <w:t xml:space="preserve">Visā koncertzāles teritorijā, ieskaitot mazo zāli, jāievēro iekšējās kārtības, darba drošības un ugunsdrošības prasības (piemēram, </w:t>
      </w:r>
      <w:proofErr w:type="gramStart"/>
      <w:r>
        <w:rPr>
          <w:sz w:val="24"/>
          <w:szCs w:val="24"/>
        </w:rPr>
        <w:t>ja nomnieks klāj</w:t>
      </w:r>
      <w:proofErr w:type="gramEnd"/>
      <w:r>
        <w:rPr>
          <w:sz w:val="24"/>
          <w:szCs w:val="24"/>
        </w:rPr>
        <w:t xml:space="preserve"> uzkodu galdus māksliniekiem ģērbtuvju zonā).</w:t>
      </w:r>
    </w:p>
    <w:p w14:paraId="23119AEB" w14:textId="77777777" w:rsidR="00EB26D9" w:rsidRDefault="004B2DB6">
      <w:pPr>
        <w:pStyle w:val="ListParagraph"/>
        <w:widowControl/>
        <w:numPr>
          <w:ilvl w:val="0"/>
          <w:numId w:val="10"/>
        </w:numPr>
        <w:suppressAutoHyphens w:val="0"/>
        <w:spacing w:line="240" w:lineRule="auto"/>
        <w:ind w:left="426" w:hanging="426"/>
        <w:contextualSpacing w:val="0"/>
        <w:jc w:val="both"/>
        <w:rPr>
          <w:sz w:val="24"/>
          <w:szCs w:val="24"/>
        </w:rPr>
      </w:pPr>
      <w:r>
        <w:rPr>
          <w:sz w:val="24"/>
          <w:szCs w:val="24"/>
        </w:rPr>
        <w:t>Smēķēšana koncertzāles teritorijā ir atļauta vienīgi tam speciāli norādītajā vietā. Bāru zonā smēķēt ir aizliegts, tai skaitā attiecībā uz elektroniskajām cigaretēm un līdzīgiem izstrādājumiem.</w:t>
      </w:r>
    </w:p>
    <w:p w14:paraId="7570F772" w14:textId="77777777" w:rsidR="00EB26D9" w:rsidRDefault="004B2DB6">
      <w:pPr>
        <w:pStyle w:val="ListParagraph"/>
        <w:widowControl/>
        <w:numPr>
          <w:ilvl w:val="0"/>
          <w:numId w:val="10"/>
        </w:numPr>
        <w:suppressAutoHyphens w:val="0"/>
        <w:spacing w:line="240" w:lineRule="auto"/>
        <w:ind w:left="426" w:hanging="426"/>
        <w:contextualSpacing w:val="0"/>
        <w:jc w:val="both"/>
        <w:rPr>
          <w:sz w:val="24"/>
          <w:szCs w:val="24"/>
        </w:rPr>
      </w:pPr>
      <w:r>
        <w:rPr>
          <w:sz w:val="24"/>
          <w:szCs w:val="24"/>
        </w:rPr>
        <w:t>Teritorijā iegādātos ēdienus un dzērienus nav atļauts ienest skatītāju zālē.</w:t>
      </w:r>
    </w:p>
    <w:p w14:paraId="09D1B499" w14:textId="77777777" w:rsidR="00EB26D9" w:rsidRDefault="00EB26D9">
      <w:pPr>
        <w:spacing w:line="240" w:lineRule="auto"/>
        <w:jc w:val="right"/>
        <w:rPr>
          <w:bCs/>
          <w:sz w:val="24"/>
          <w:szCs w:val="24"/>
        </w:rPr>
      </w:pPr>
    </w:p>
    <w:p w14:paraId="4D09FF83" w14:textId="77777777" w:rsidR="00EB26D9" w:rsidRDefault="00EB26D9">
      <w:pPr>
        <w:spacing w:line="240" w:lineRule="auto"/>
        <w:jc w:val="center"/>
        <w:rPr>
          <w:b/>
          <w:sz w:val="24"/>
          <w:szCs w:val="24"/>
        </w:rPr>
      </w:pPr>
    </w:p>
    <w:p w14:paraId="139C2BB2" w14:textId="77777777" w:rsidR="00EB26D9" w:rsidRDefault="004B2DB6">
      <w:pPr>
        <w:pStyle w:val="ListParagraph"/>
        <w:widowControl/>
        <w:numPr>
          <w:ilvl w:val="0"/>
          <w:numId w:val="23"/>
        </w:numPr>
        <w:spacing w:line="240" w:lineRule="auto"/>
        <w:ind w:left="426" w:hanging="426"/>
        <w:contextualSpacing w:val="0"/>
        <w:jc w:val="both"/>
        <w:rPr>
          <w:b/>
          <w:sz w:val="24"/>
          <w:szCs w:val="24"/>
          <w:highlight w:val="yellow"/>
        </w:rPr>
      </w:pPr>
      <w:r>
        <w:rPr>
          <w:b/>
          <w:sz w:val="24"/>
          <w:szCs w:val="24"/>
        </w:rPr>
        <w:br w:type="page"/>
      </w:r>
    </w:p>
    <w:p w14:paraId="6944FCBD" w14:textId="77777777" w:rsidR="00EB26D9" w:rsidRDefault="004B2DB6">
      <w:pPr>
        <w:widowControl/>
        <w:spacing w:line="240" w:lineRule="auto"/>
        <w:jc w:val="right"/>
        <w:rPr>
          <w:b/>
          <w:sz w:val="24"/>
          <w:szCs w:val="24"/>
        </w:rPr>
      </w:pPr>
      <w:r>
        <w:rPr>
          <w:b/>
          <w:sz w:val="24"/>
          <w:szCs w:val="24"/>
        </w:rPr>
        <w:t>3. pielikums</w:t>
      </w:r>
    </w:p>
    <w:p w14:paraId="16A0DDE4" w14:textId="77777777" w:rsidR="00EB26D9" w:rsidRDefault="004B2DB6">
      <w:pPr>
        <w:widowControl/>
        <w:spacing w:line="240" w:lineRule="auto"/>
        <w:jc w:val="right"/>
        <w:rPr>
          <w:bCs/>
          <w:sz w:val="24"/>
          <w:szCs w:val="24"/>
        </w:rPr>
      </w:pPr>
      <w:r>
        <w:rPr>
          <w:bCs/>
          <w:sz w:val="24"/>
          <w:szCs w:val="24"/>
        </w:rPr>
        <w:t>Nomas līgumam</w:t>
      </w:r>
    </w:p>
    <w:p w14:paraId="346D37A4" w14:textId="77777777" w:rsidR="00EB26D9" w:rsidRDefault="00EB26D9">
      <w:pPr>
        <w:widowControl/>
        <w:spacing w:line="240" w:lineRule="auto"/>
        <w:jc w:val="both"/>
        <w:rPr>
          <w:b/>
          <w:sz w:val="24"/>
          <w:szCs w:val="24"/>
        </w:rPr>
      </w:pPr>
    </w:p>
    <w:p w14:paraId="5CFC50D0" w14:textId="77777777" w:rsidR="00EB26D9" w:rsidRDefault="004B2DB6">
      <w:pPr>
        <w:widowControl/>
        <w:spacing w:line="240" w:lineRule="auto"/>
        <w:jc w:val="both"/>
        <w:rPr>
          <w:b/>
          <w:sz w:val="24"/>
          <w:szCs w:val="24"/>
        </w:rPr>
      </w:pPr>
      <w:r>
        <w:rPr>
          <w:b/>
          <w:sz w:val="24"/>
          <w:szCs w:val="24"/>
        </w:rPr>
        <w:t>Obligātās prasības sortimentam:</w:t>
      </w:r>
    </w:p>
    <w:p w14:paraId="56B52B48" w14:textId="77777777" w:rsidR="00EB26D9" w:rsidRDefault="00EB26D9">
      <w:pPr>
        <w:spacing w:line="240" w:lineRule="auto"/>
        <w:rPr>
          <w:b/>
          <w:bCs/>
          <w:sz w:val="24"/>
          <w:szCs w:val="24"/>
        </w:rPr>
      </w:pPr>
    </w:p>
    <w:tbl>
      <w:tblPr>
        <w:tblW w:w="0" w:type="auto"/>
        <w:tblLayout w:type="fixed"/>
        <w:tblLook w:val="04A0" w:firstRow="1" w:lastRow="0" w:firstColumn="1" w:lastColumn="0" w:noHBand="0" w:noVBand="1"/>
      </w:tblPr>
      <w:tblGrid>
        <w:gridCol w:w="2714"/>
        <w:gridCol w:w="6804"/>
      </w:tblGrid>
      <w:tr w:rsidR="00EB26D9" w14:paraId="3B5F99E5" w14:textId="77777777">
        <w:tc>
          <w:tcPr>
            <w:tcW w:w="2714" w:type="dxa"/>
            <w:tcBorders>
              <w:top w:val="single" w:sz="4" w:space="0" w:color="000000"/>
              <w:left w:val="single" w:sz="4" w:space="0" w:color="000000"/>
              <w:bottom w:val="single" w:sz="4" w:space="0" w:color="000000"/>
              <w:right w:val="nil"/>
            </w:tcBorders>
            <w:hideMark/>
          </w:tcPr>
          <w:p w14:paraId="7F4A3C53" w14:textId="77777777" w:rsidR="00EB26D9" w:rsidRDefault="004B2DB6">
            <w:pPr>
              <w:spacing w:line="240" w:lineRule="auto"/>
              <w:jc w:val="both"/>
              <w:rPr>
                <w:i/>
                <w:sz w:val="24"/>
                <w:szCs w:val="24"/>
              </w:rPr>
            </w:pPr>
            <w:r>
              <w:rPr>
                <w:i/>
                <w:sz w:val="24"/>
                <w:szCs w:val="24"/>
              </w:rPr>
              <w:t>Sortiments</w:t>
            </w:r>
          </w:p>
        </w:tc>
        <w:tc>
          <w:tcPr>
            <w:tcW w:w="6804" w:type="dxa"/>
            <w:tcBorders>
              <w:top w:val="single" w:sz="4" w:space="0" w:color="000000"/>
              <w:left w:val="single" w:sz="4" w:space="0" w:color="000000"/>
              <w:bottom w:val="single" w:sz="4" w:space="0" w:color="000000"/>
              <w:right w:val="single" w:sz="4" w:space="0" w:color="000000"/>
            </w:tcBorders>
            <w:hideMark/>
          </w:tcPr>
          <w:p w14:paraId="5DF92DD1" w14:textId="77777777" w:rsidR="00EB26D9" w:rsidRDefault="004B2DB6">
            <w:pPr>
              <w:spacing w:line="240" w:lineRule="auto"/>
              <w:jc w:val="both"/>
              <w:rPr>
                <w:i/>
                <w:sz w:val="24"/>
                <w:szCs w:val="24"/>
              </w:rPr>
            </w:pPr>
            <w:r>
              <w:rPr>
                <w:i/>
                <w:sz w:val="24"/>
                <w:szCs w:val="24"/>
              </w:rPr>
              <w:t>Obligātās prasības</w:t>
            </w:r>
          </w:p>
        </w:tc>
      </w:tr>
      <w:tr w:rsidR="00EB26D9" w14:paraId="2F67CCC6" w14:textId="77777777">
        <w:tc>
          <w:tcPr>
            <w:tcW w:w="2714" w:type="dxa"/>
            <w:tcBorders>
              <w:top w:val="single" w:sz="4" w:space="0" w:color="000000"/>
              <w:left w:val="single" w:sz="4" w:space="0" w:color="000000"/>
              <w:bottom w:val="single" w:sz="4" w:space="0" w:color="000000"/>
              <w:right w:val="nil"/>
            </w:tcBorders>
            <w:hideMark/>
          </w:tcPr>
          <w:p w14:paraId="5D9FC067" w14:textId="77777777" w:rsidR="00EB26D9" w:rsidRDefault="004B2DB6">
            <w:pPr>
              <w:spacing w:line="240" w:lineRule="auto"/>
              <w:jc w:val="both"/>
              <w:rPr>
                <w:i/>
                <w:sz w:val="24"/>
                <w:szCs w:val="24"/>
              </w:rPr>
            </w:pPr>
            <w:r>
              <w:rPr>
                <w:i/>
                <w:sz w:val="24"/>
                <w:szCs w:val="24"/>
              </w:rPr>
              <w:t>Vīns</w:t>
            </w:r>
          </w:p>
        </w:tc>
        <w:tc>
          <w:tcPr>
            <w:tcW w:w="6804" w:type="dxa"/>
            <w:tcBorders>
              <w:top w:val="single" w:sz="4" w:space="0" w:color="000000"/>
              <w:left w:val="single" w:sz="4" w:space="0" w:color="000000"/>
              <w:bottom w:val="single" w:sz="4" w:space="0" w:color="000000"/>
              <w:right w:val="single" w:sz="4" w:space="0" w:color="000000"/>
            </w:tcBorders>
            <w:hideMark/>
          </w:tcPr>
          <w:p w14:paraId="54A523EE" w14:textId="77777777" w:rsidR="00EB26D9" w:rsidRDefault="004B2DB6">
            <w:pPr>
              <w:spacing w:line="240" w:lineRule="auto"/>
              <w:jc w:val="both"/>
              <w:rPr>
                <w:i/>
                <w:sz w:val="24"/>
                <w:szCs w:val="24"/>
              </w:rPr>
            </w:pPr>
            <w:r>
              <w:rPr>
                <w:i/>
                <w:sz w:val="24"/>
                <w:szCs w:val="24"/>
              </w:rPr>
              <w:t>- 1 markas sarkanvīns (temperatūra pirkuma izdarīšanas brīdī 14º -18º C)</w:t>
            </w:r>
          </w:p>
          <w:p w14:paraId="5E604C9B" w14:textId="77777777" w:rsidR="00EB26D9" w:rsidRDefault="004B2DB6">
            <w:pPr>
              <w:spacing w:line="240" w:lineRule="auto"/>
              <w:jc w:val="both"/>
              <w:rPr>
                <w:i/>
                <w:sz w:val="24"/>
                <w:szCs w:val="24"/>
              </w:rPr>
            </w:pPr>
            <w:r>
              <w:rPr>
                <w:i/>
                <w:sz w:val="24"/>
                <w:szCs w:val="24"/>
              </w:rPr>
              <w:t>- 1 markas baltvīns (temperatūra pirkuma izdarīšanas brīdī ir 6º -8º C)</w:t>
            </w:r>
          </w:p>
        </w:tc>
      </w:tr>
      <w:tr w:rsidR="00EB26D9" w14:paraId="280309CD" w14:textId="77777777">
        <w:tc>
          <w:tcPr>
            <w:tcW w:w="2714" w:type="dxa"/>
            <w:tcBorders>
              <w:top w:val="single" w:sz="4" w:space="0" w:color="000000"/>
              <w:left w:val="single" w:sz="4" w:space="0" w:color="000000"/>
              <w:bottom w:val="single" w:sz="4" w:space="0" w:color="000000"/>
              <w:right w:val="nil"/>
            </w:tcBorders>
            <w:hideMark/>
          </w:tcPr>
          <w:p w14:paraId="3C278213" w14:textId="77777777" w:rsidR="00EB26D9" w:rsidRDefault="004B2DB6">
            <w:pPr>
              <w:spacing w:line="240" w:lineRule="auto"/>
              <w:jc w:val="both"/>
              <w:rPr>
                <w:i/>
                <w:sz w:val="24"/>
                <w:szCs w:val="24"/>
              </w:rPr>
            </w:pPr>
            <w:r>
              <w:rPr>
                <w:i/>
                <w:sz w:val="24"/>
                <w:szCs w:val="24"/>
              </w:rPr>
              <w:t>Dzirkstošs vīns</w:t>
            </w:r>
          </w:p>
        </w:tc>
        <w:tc>
          <w:tcPr>
            <w:tcW w:w="6804" w:type="dxa"/>
            <w:tcBorders>
              <w:top w:val="single" w:sz="4" w:space="0" w:color="000000"/>
              <w:left w:val="single" w:sz="4" w:space="0" w:color="000000"/>
              <w:bottom w:val="single" w:sz="4" w:space="0" w:color="000000"/>
              <w:right w:val="single" w:sz="4" w:space="0" w:color="000000"/>
            </w:tcBorders>
            <w:hideMark/>
          </w:tcPr>
          <w:p w14:paraId="52B5EAF1" w14:textId="77777777" w:rsidR="00EB26D9" w:rsidRDefault="004B2DB6">
            <w:pPr>
              <w:spacing w:line="240" w:lineRule="auto"/>
              <w:jc w:val="both"/>
              <w:rPr>
                <w:i/>
                <w:sz w:val="24"/>
                <w:szCs w:val="24"/>
              </w:rPr>
            </w:pPr>
            <w:r>
              <w:rPr>
                <w:i/>
                <w:sz w:val="24"/>
                <w:szCs w:val="24"/>
              </w:rPr>
              <w:t>Dzirkstošs vīns (temperatūra pirkuma izdarīšanas brīdī ir 6º -8º C)</w:t>
            </w:r>
          </w:p>
        </w:tc>
      </w:tr>
      <w:tr w:rsidR="00EB26D9" w14:paraId="67316325" w14:textId="77777777">
        <w:tc>
          <w:tcPr>
            <w:tcW w:w="2714" w:type="dxa"/>
            <w:tcBorders>
              <w:top w:val="single" w:sz="4" w:space="0" w:color="000000"/>
              <w:left w:val="single" w:sz="4" w:space="0" w:color="000000"/>
              <w:bottom w:val="single" w:sz="4" w:space="0" w:color="000000"/>
              <w:right w:val="nil"/>
            </w:tcBorders>
            <w:hideMark/>
          </w:tcPr>
          <w:p w14:paraId="179BC6AE" w14:textId="77777777" w:rsidR="00EB26D9" w:rsidRDefault="004B2DB6">
            <w:pPr>
              <w:spacing w:line="240" w:lineRule="auto"/>
              <w:jc w:val="both"/>
              <w:rPr>
                <w:i/>
                <w:sz w:val="24"/>
                <w:szCs w:val="24"/>
              </w:rPr>
            </w:pPr>
            <w:r>
              <w:rPr>
                <w:i/>
                <w:sz w:val="24"/>
                <w:szCs w:val="24"/>
              </w:rPr>
              <w:t>Šampanietis</w:t>
            </w:r>
          </w:p>
        </w:tc>
        <w:tc>
          <w:tcPr>
            <w:tcW w:w="6804" w:type="dxa"/>
            <w:tcBorders>
              <w:top w:val="single" w:sz="4" w:space="0" w:color="000000"/>
              <w:left w:val="single" w:sz="4" w:space="0" w:color="000000"/>
              <w:bottom w:val="single" w:sz="4" w:space="0" w:color="000000"/>
              <w:right w:val="single" w:sz="4" w:space="0" w:color="000000"/>
            </w:tcBorders>
            <w:hideMark/>
          </w:tcPr>
          <w:p w14:paraId="4E21C672" w14:textId="77777777" w:rsidR="00EB26D9" w:rsidRDefault="004B2DB6">
            <w:pPr>
              <w:spacing w:line="240" w:lineRule="auto"/>
              <w:jc w:val="both"/>
              <w:rPr>
                <w:i/>
                <w:sz w:val="24"/>
                <w:szCs w:val="24"/>
              </w:rPr>
            </w:pPr>
            <w:r>
              <w:rPr>
                <w:i/>
                <w:sz w:val="24"/>
                <w:szCs w:val="24"/>
              </w:rPr>
              <w:t>Šampanietis (temperatūra pirkuma izdarīšanas brīdī ir 6º -8º C)</w:t>
            </w:r>
          </w:p>
          <w:p w14:paraId="00C6D6F7" w14:textId="77777777" w:rsidR="00EB26D9" w:rsidRDefault="004B2DB6">
            <w:pPr>
              <w:spacing w:line="240" w:lineRule="auto"/>
              <w:jc w:val="both"/>
              <w:rPr>
                <w:i/>
                <w:sz w:val="24"/>
                <w:szCs w:val="24"/>
              </w:rPr>
            </w:pPr>
            <w:r>
              <w:rPr>
                <w:i/>
                <w:sz w:val="24"/>
                <w:szCs w:val="24"/>
              </w:rPr>
              <w:t>(</w:t>
            </w:r>
            <w:proofErr w:type="spellStart"/>
            <w:r>
              <w:rPr>
                <w:i/>
                <w:sz w:val="24"/>
                <w:szCs w:val="24"/>
              </w:rPr>
              <w:t>Perrier</w:t>
            </w:r>
            <w:proofErr w:type="spellEnd"/>
            <w:r>
              <w:rPr>
                <w:i/>
                <w:sz w:val="24"/>
                <w:szCs w:val="24"/>
              </w:rPr>
              <w:t xml:space="preserve"> </w:t>
            </w:r>
            <w:proofErr w:type="spellStart"/>
            <w:r>
              <w:rPr>
                <w:i/>
                <w:sz w:val="24"/>
                <w:szCs w:val="24"/>
              </w:rPr>
              <w:t>Jouet</w:t>
            </w:r>
            <w:proofErr w:type="spellEnd"/>
            <w:r>
              <w:rPr>
                <w:i/>
                <w:sz w:val="24"/>
                <w:szCs w:val="24"/>
              </w:rPr>
              <w:t xml:space="preserve"> un/vai </w:t>
            </w:r>
            <w:proofErr w:type="spellStart"/>
            <w:r>
              <w:rPr>
                <w:i/>
                <w:sz w:val="24"/>
                <w:szCs w:val="24"/>
              </w:rPr>
              <w:t>G.H.Mumm</w:t>
            </w:r>
            <w:proofErr w:type="spellEnd"/>
            <w:r>
              <w:rPr>
                <w:i/>
                <w:sz w:val="24"/>
                <w:szCs w:val="24"/>
              </w:rPr>
              <w:t>)</w:t>
            </w:r>
          </w:p>
        </w:tc>
      </w:tr>
      <w:tr w:rsidR="00EB26D9" w14:paraId="29B60A85" w14:textId="77777777">
        <w:tc>
          <w:tcPr>
            <w:tcW w:w="2714" w:type="dxa"/>
            <w:tcBorders>
              <w:top w:val="single" w:sz="4" w:space="0" w:color="000000"/>
              <w:left w:val="single" w:sz="4" w:space="0" w:color="000000"/>
              <w:bottom w:val="single" w:sz="4" w:space="0" w:color="000000"/>
              <w:right w:val="nil"/>
            </w:tcBorders>
            <w:hideMark/>
          </w:tcPr>
          <w:p w14:paraId="6CB58318" w14:textId="77777777" w:rsidR="00EB26D9" w:rsidRDefault="004B2DB6">
            <w:pPr>
              <w:spacing w:line="240" w:lineRule="auto"/>
              <w:jc w:val="both"/>
              <w:rPr>
                <w:i/>
                <w:sz w:val="24"/>
                <w:szCs w:val="24"/>
              </w:rPr>
            </w:pPr>
            <w:r>
              <w:rPr>
                <w:i/>
                <w:sz w:val="24"/>
                <w:szCs w:val="24"/>
              </w:rPr>
              <w:t>Stiprinātie dzērieni</w:t>
            </w:r>
          </w:p>
        </w:tc>
        <w:tc>
          <w:tcPr>
            <w:tcW w:w="6804" w:type="dxa"/>
            <w:tcBorders>
              <w:top w:val="single" w:sz="4" w:space="0" w:color="000000"/>
              <w:left w:val="single" w:sz="4" w:space="0" w:color="000000"/>
              <w:bottom w:val="single" w:sz="4" w:space="0" w:color="000000"/>
              <w:right w:val="single" w:sz="4" w:space="0" w:color="000000"/>
            </w:tcBorders>
            <w:hideMark/>
          </w:tcPr>
          <w:p w14:paraId="0A73104E" w14:textId="77777777" w:rsidR="00EB26D9" w:rsidRDefault="004B2DB6">
            <w:pPr>
              <w:spacing w:line="240" w:lineRule="auto"/>
              <w:jc w:val="both"/>
              <w:rPr>
                <w:i/>
                <w:sz w:val="24"/>
                <w:szCs w:val="24"/>
              </w:rPr>
            </w:pPr>
            <w:r>
              <w:rPr>
                <w:i/>
                <w:sz w:val="24"/>
                <w:szCs w:val="24"/>
              </w:rPr>
              <w:t>- 1 markas brendijs (</w:t>
            </w:r>
            <w:proofErr w:type="spellStart"/>
            <w:r>
              <w:rPr>
                <w:i/>
                <w:sz w:val="24"/>
                <w:szCs w:val="24"/>
              </w:rPr>
              <w:t>Ani</w:t>
            </w:r>
            <w:proofErr w:type="spellEnd"/>
            <w:r>
              <w:rPr>
                <w:i/>
                <w:sz w:val="24"/>
                <w:szCs w:val="24"/>
              </w:rPr>
              <w:t xml:space="preserve">) </w:t>
            </w:r>
          </w:p>
          <w:p w14:paraId="7B45390E" w14:textId="77777777" w:rsidR="00EB26D9" w:rsidRDefault="004B2DB6">
            <w:pPr>
              <w:spacing w:line="240" w:lineRule="auto"/>
              <w:jc w:val="both"/>
              <w:rPr>
                <w:i/>
                <w:sz w:val="24"/>
                <w:szCs w:val="24"/>
              </w:rPr>
            </w:pPr>
            <w:r>
              <w:rPr>
                <w:i/>
                <w:sz w:val="24"/>
                <w:szCs w:val="24"/>
              </w:rPr>
              <w:t>- 1 markas konjaks (</w:t>
            </w:r>
            <w:proofErr w:type="spellStart"/>
            <w:r>
              <w:rPr>
                <w:i/>
                <w:sz w:val="24"/>
                <w:szCs w:val="24"/>
              </w:rPr>
              <w:t>Martell</w:t>
            </w:r>
            <w:proofErr w:type="spellEnd"/>
            <w:r>
              <w:rPr>
                <w:i/>
                <w:sz w:val="24"/>
                <w:szCs w:val="24"/>
              </w:rPr>
              <w:t xml:space="preserve">) </w:t>
            </w:r>
          </w:p>
          <w:p w14:paraId="29AABB2F" w14:textId="77777777" w:rsidR="00EB26D9" w:rsidRDefault="004B2DB6">
            <w:pPr>
              <w:spacing w:line="240" w:lineRule="auto"/>
              <w:jc w:val="both"/>
              <w:rPr>
                <w:i/>
                <w:sz w:val="24"/>
                <w:szCs w:val="24"/>
              </w:rPr>
            </w:pPr>
            <w:r>
              <w:rPr>
                <w:i/>
                <w:sz w:val="24"/>
                <w:szCs w:val="24"/>
              </w:rPr>
              <w:t>- Rīgas balzams</w:t>
            </w:r>
          </w:p>
          <w:p w14:paraId="15DBBF89" w14:textId="77777777" w:rsidR="00EB26D9" w:rsidRDefault="004B2DB6">
            <w:pPr>
              <w:spacing w:line="240" w:lineRule="auto"/>
              <w:jc w:val="both"/>
              <w:rPr>
                <w:i/>
                <w:sz w:val="24"/>
                <w:szCs w:val="24"/>
              </w:rPr>
            </w:pPr>
            <w:r>
              <w:rPr>
                <w:i/>
                <w:sz w:val="24"/>
                <w:szCs w:val="24"/>
              </w:rPr>
              <w:t>- 1 markas viskijs (</w:t>
            </w:r>
            <w:proofErr w:type="spellStart"/>
            <w:r>
              <w:rPr>
                <w:i/>
                <w:sz w:val="24"/>
                <w:szCs w:val="24"/>
              </w:rPr>
              <w:t>Jameson</w:t>
            </w:r>
            <w:proofErr w:type="spellEnd"/>
            <w:r>
              <w:rPr>
                <w:i/>
                <w:sz w:val="24"/>
                <w:szCs w:val="24"/>
              </w:rPr>
              <w:t xml:space="preserve">) </w:t>
            </w:r>
          </w:p>
          <w:p w14:paraId="2A4FACDC" w14:textId="77777777" w:rsidR="00EB26D9" w:rsidRDefault="004B2DB6">
            <w:pPr>
              <w:spacing w:line="240" w:lineRule="auto"/>
              <w:jc w:val="both"/>
              <w:rPr>
                <w:i/>
                <w:sz w:val="24"/>
                <w:szCs w:val="24"/>
              </w:rPr>
            </w:pPr>
            <w:r>
              <w:rPr>
                <w:i/>
                <w:sz w:val="24"/>
                <w:szCs w:val="24"/>
              </w:rPr>
              <w:t>- 1 markas degvīns (</w:t>
            </w:r>
            <w:proofErr w:type="spellStart"/>
            <w:r>
              <w:rPr>
                <w:i/>
                <w:sz w:val="24"/>
                <w:szCs w:val="24"/>
              </w:rPr>
              <w:t>Absolut</w:t>
            </w:r>
            <w:proofErr w:type="spellEnd"/>
            <w:r>
              <w:rPr>
                <w:i/>
                <w:sz w:val="24"/>
                <w:szCs w:val="24"/>
              </w:rPr>
              <w:t>)</w:t>
            </w:r>
          </w:p>
          <w:p w14:paraId="4DA72F57" w14:textId="77777777" w:rsidR="00EB26D9" w:rsidRDefault="004B2DB6">
            <w:pPr>
              <w:spacing w:line="240" w:lineRule="auto"/>
              <w:jc w:val="both"/>
              <w:rPr>
                <w:i/>
                <w:sz w:val="24"/>
                <w:szCs w:val="24"/>
              </w:rPr>
            </w:pPr>
            <w:r>
              <w:rPr>
                <w:i/>
                <w:sz w:val="24"/>
                <w:szCs w:val="24"/>
              </w:rPr>
              <w:t>-1 markas džins (</w:t>
            </w:r>
            <w:proofErr w:type="spellStart"/>
            <w:r>
              <w:rPr>
                <w:i/>
                <w:sz w:val="24"/>
                <w:szCs w:val="24"/>
              </w:rPr>
              <w:t>Beefeater</w:t>
            </w:r>
            <w:proofErr w:type="spellEnd"/>
            <w:r>
              <w:rPr>
                <w:i/>
                <w:sz w:val="24"/>
                <w:szCs w:val="24"/>
              </w:rPr>
              <w:t xml:space="preserve">) </w:t>
            </w:r>
          </w:p>
          <w:p w14:paraId="21CFF805" w14:textId="77777777" w:rsidR="00EB26D9" w:rsidRDefault="004B2DB6">
            <w:pPr>
              <w:spacing w:line="240" w:lineRule="auto"/>
              <w:jc w:val="both"/>
              <w:rPr>
                <w:i/>
                <w:sz w:val="24"/>
                <w:szCs w:val="24"/>
              </w:rPr>
            </w:pPr>
            <w:r>
              <w:rPr>
                <w:i/>
                <w:sz w:val="24"/>
                <w:szCs w:val="24"/>
              </w:rPr>
              <w:t xml:space="preserve">-1 markas rums (Havana </w:t>
            </w:r>
            <w:proofErr w:type="spellStart"/>
            <w:r>
              <w:rPr>
                <w:i/>
                <w:sz w:val="24"/>
                <w:szCs w:val="24"/>
              </w:rPr>
              <w:t>club</w:t>
            </w:r>
            <w:proofErr w:type="spellEnd"/>
            <w:r>
              <w:rPr>
                <w:i/>
                <w:sz w:val="24"/>
                <w:szCs w:val="24"/>
              </w:rPr>
              <w:t xml:space="preserve">) </w:t>
            </w:r>
          </w:p>
          <w:p w14:paraId="426AA25F" w14:textId="77777777" w:rsidR="00EB26D9" w:rsidRDefault="004B2DB6">
            <w:pPr>
              <w:spacing w:line="240" w:lineRule="auto"/>
              <w:jc w:val="both"/>
              <w:rPr>
                <w:i/>
                <w:sz w:val="24"/>
                <w:szCs w:val="24"/>
              </w:rPr>
            </w:pPr>
            <w:r>
              <w:rPr>
                <w:i/>
                <w:sz w:val="24"/>
                <w:szCs w:val="24"/>
              </w:rPr>
              <w:t>-1 markas liķieris (</w:t>
            </w:r>
            <w:proofErr w:type="spellStart"/>
            <w:r>
              <w:rPr>
                <w:i/>
                <w:sz w:val="24"/>
                <w:szCs w:val="24"/>
              </w:rPr>
              <w:t>Kahlua</w:t>
            </w:r>
            <w:proofErr w:type="spellEnd"/>
            <w:r>
              <w:rPr>
                <w:i/>
                <w:sz w:val="24"/>
                <w:szCs w:val="24"/>
              </w:rPr>
              <w:t>)</w:t>
            </w:r>
          </w:p>
          <w:p w14:paraId="0FE3E617" w14:textId="77777777" w:rsidR="00EB26D9" w:rsidRDefault="004B2DB6">
            <w:pPr>
              <w:spacing w:line="240" w:lineRule="auto"/>
              <w:jc w:val="both"/>
              <w:rPr>
                <w:i/>
                <w:sz w:val="24"/>
                <w:szCs w:val="24"/>
              </w:rPr>
            </w:pPr>
            <w:r>
              <w:rPr>
                <w:i/>
                <w:sz w:val="24"/>
                <w:szCs w:val="24"/>
              </w:rPr>
              <w:t>-1 markas tekila (</w:t>
            </w:r>
            <w:proofErr w:type="spellStart"/>
            <w:r>
              <w:rPr>
                <w:i/>
                <w:sz w:val="24"/>
                <w:szCs w:val="24"/>
              </w:rPr>
              <w:t>Olmeca</w:t>
            </w:r>
            <w:proofErr w:type="spellEnd"/>
            <w:r>
              <w:rPr>
                <w:i/>
                <w:sz w:val="24"/>
                <w:szCs w:val="24"/>
              </w:rPr>
              <w:t xml:space="preserve"> </w:t>
            </w:r>
            <w:proofErr w:type="spellStart"/>
            <w:r>
              <w:rPr>
                <w:i/>
                <w:sz w:val="24"/>
                <w:szCs w:val="24"/>
              </w:rPr>
              <w:t>Silver</w:t>
            </w:r>
            <w:proofErr w:type="spellEnd"/>
            <w:r>
              <w:rPr>
                <w:i/>
                <w:sz w:val="24"/>
                <w:szCs w:val="24"/>
              </w:rPr>
              <w:t xml:space="preserve">) </w:t>
            </w:r>
          </w:p>
          <w:p w14:paraId="34FEB016" w14:textId="77777777" w:rsidR="00EB26D9" w:rsidRDefault="004B2DB6">
            <w:pPr>
              <w:spacing w:line="240" w:lineRule="auto"/>
              <w:jc w:val="both"/>
              <w:rPr>
                <w:i/>
                <w:sz w:val="24"/>
                <w:szCs w:val="24"/>
              </w:rPr>
            </w:pPr>
            <w:r>
              <w:rPr>
                <w:i/>
                <w:sz w:val="24"/>
                <w:szCs w:val="24"/>
              </w:rPr>
              <w:t>u.c.</w:t>
            </w:r>
          </w:p>
        </w:tc>
      </w:tr>
      <w:tr w:rsidR="00EB26D9" w14:paraId="190D2C7D" w14:textId="77777777">
        <w:tc>
          <w:tcPr>
            <w:tcW w:w="2714" w:type="dxa"/>
            <w:tcBorders>
              <w:top w:val="single" w:sz="4" w:space="0" w:color="000000"/>
              <w:left w:val="single" w:sz="4" w:space="0" w:color="000000"/>
              <w:bottom w:val="single" w:sz="4" w:space="0" w:color="000000"/>
              <w:right w:val="nil"/>
            </w:tcBorders>
            <w:hideMark/>
          </w:tcPr>
          <w:p w14:paraId="47BE5194" w14:textId="77777777" w:rsidR="00EB26D9" w:rsidRDefault="004B2DB6">
            <w:pPr>
              <w:spacing w:line="240" w:lineRule="auto"/>
              <w:jc w:val="both"/>
              <w:rPr>
                <w:i/>
                <w:sz w:val="24"/>
                <w:szCs w:val="24"/>
              </w:rPr>
            </w:pPr>
            <w:r>
              <w:rPr>
                <w:i/>
                <w:sz w:val="24"/>
                <w:szCs w:val="24"/>
              </w:rPr>
              <w:t>Atspirdzinošie dzērieni</w:t>
            </w:r>
          </w:p>
        </w:tc>
        <w:tc>
          <w:tcPr>
            <w:tcW w:w="6804" w:type="dxa"/>
            <w:tcBorders>
              <w:top w:val="single" w:sz="4" w:space="0" w:color="000000"/>
              <w:left w:val="single" w:sz="4" w:space="0" w:color="000000"/>
              <w:bottom w:val="single" w:sz="4" w:space="0" w:color="000000"/>
              <w:right w:val="single" w:sz="4" w:space="0" w:color="000000"/>
            </w:tcBorders>
            <w:hideMark/>
          </w:tcPr>
          <w:p w14:paraId="6B4C7C9F" w14:textId="77777777" w:rsidR="00EB26D9" w:rsidRDefault="004B2DB6">
            <w:pPr>
              <w:spacing w:line="240" w:lineRule="auto"/>
              <w:jc w:val="both"/>
              <w:rPr>
                <w:i/>
                <w:sz w:val="24"/>
                <w:szCs w:val="24"/>
              </w:rPr>
            </w:pPr>
            <w:r>
              <w:rPr>
                <w:i/>
                <w:sz w:val="24"/>
                <w:szCs w:val="24"/>
              </w:rPr>
              <w:t xml:space="preserve">- 1 markas gāzēts </w:t>
            </w:r>
          </w:p>
          <w:p w14:paraId="7055C224" w14:textId="77777777" w:rsidR="00EB26D9" w:rsidRDefault="004B2DB6">
            <w:pPr>
              <w:spacing w:line="240" w:lineRule="auto"/>
              <w:jc w:val="both"/>
              <w:rPr>
                <w:i/>
                <w:sz w:val="24"/>
                <w:szCs w:val="24"/>
              </w:rPr>
            </w:pPr>
            <w:r>
              <w:rPr>
                <w:i/>
                <w:sz w:val="24"/>
                <w:szCs w:val="24"/>
              </w:rPr>
              <w:t>- 1 markas negāzēts minerālūdens</w:t>
            </w:r>
          </w:p>
          <w:p w14:paraId="2505CBF3" w14:textId="77777777" w:rsidR="00EB26D9" w:rsidRDefault="004B2DB6">
            <w:pPr>
              <w:spacing w:line="240" w:lineRule="auto"/>
              <w:jc w:val="both"/>
              <w:rPr>
                <w:i/>
                <w:sz w:val="24"/>
                <w:szCs w:val="24"/>
              </w:rPr>
            </w:pPr>
            <w:r>
              <w:rPr>
                <w:i/>
                <w:sz w:val="24"/>
                <w:szCs w:val="24"/>
              </w:rPr>
              <w:t>- 2 veidu sulas</w:t>
            </w:r>
          </w:p>
          <w:p w14:paraId="6A6E0044" w14:textId="77777777" w:rsidR="00EB26D9" w:rsidRDefault="004B2DB6">
            <w:pPr>
              <w:spacing w:line="240" w:lineRule="auto"/>
              <w:jc w:val="both"/>
              <w:rPr>
                <w:i/>
                <w:sz w:val="24"/>
                <w:szCs w:val="24"/>
              </w:rPr>
            </w:pPr>
            <w:r>
              <w:rPr>
                <w:i/>
                <w:sz w:val="24"/>
                <w:szCs w:val="24"/>
              </w:rPr>
              <w:t>- 2 veidu gāzētie “</w:t>
            </w:r>
            <w:proofErr w:type="spellStart"/>
            <w:r>
              <w:rPr>
                <w:i/>
                <w:sz w:val="24"/>
                <w:szCs w:val="24"/>
              </w:rPr>
              <w:t>soft</w:t>
            </w:r>
            <w:proofErr w:type="spellEnd"/>
            <w:r>
              <w:rPr>
                <w:i/>
                <w:sz w:val="24"/>
                <w:szCs w:val="24"/>
              </w:rPr>
              <w:t xml:space="preserve"> </w:t>
            </w:r>
            <w:proofErr w:type="spellStart"/>
            <w:r>
              <w:rPr>
                <w:i/>
                <w:sz w:val="24"/>
                <w:szCs w:val="24"/>
              </w:rPr>
              <w:t>drink</w:t>
            </w:r>
            <w:proofErr w:type="spellEnd"/>
            <w:r>
              <w:rPr>
                <w:i/>
                <w:sz w:val="24"/>
                <w:szCs w:val="24"/>
              </w:rPr>
              <w:t>”</w:t>
            </w:r>
          </w:p>
        </w:tc>
      </w:tr>
      <w:tr w:rsidR="00EB26D9" w14:paraId="349B304F" w14:textId="77777777">
        <w:tc>
          <w:tcPr>
            <w:tcW w:w="2714" w:type="dxa"/>
            <w:tcBorders>
              <w:top w:val="single" w:sz="4" w:space="0" w:color="000000"/>
              <w:left w:val="single" w:sz="4" w:space="0" w:color="000000"/>
              <w:bottom w:val="single" w:sz="4" w:space="0" w:color="000000"/>
              <w:right w:val="nil"/>
            </w:tcBorders>
            <w:hideMark/>
          </w:tcPr>
          <w:p w14:paraId="29706D96" w14:textId="77777777" w:rsidR="00EB26D9" w:rsidRDefault="004B2DB6">
            <w:pPr>
              <w:spacing w:line="240" w:lineRule="auto"/>
              <w:jc w:val="both"/>
              <w:rPr>
                <w:i/>
                <w:sz w:val="24"/>
                <w:szCs w:val="24"/>
              </w:rPr>
            </w:pPr>
            <w:r>
              <w:rPr>
                <w:i/>
                <w:sz w:val="24"/>
                <w:szCs w:val="24"/>
              </w:rPr>
              <w:t>Karstie dzērieni</w:t>
            </w:r>
          </w:p>
        </w:tc>
        <w:tc>
          <w:tcPr>
            <w:tcW w:w="6804" w:type="dxa"/>
            <w:tcBorders>
              <w:top w:val="single" w:sz="4" w:space="0" w:color="000000"/>
              <w:left w:val="single" w:sz="4" w:space="0" w:color="000000"/>
              <w:bottom w:val="single" w:sz="4" w:space="0" w:color="000000"/>
              <w:right w:val="single" w:sz="4" w:space="0" w:color="000000"/>
            </w:tcBorders>
            <w:hideMark/>
          </w:tcPr>
          <w:p w14:paraId="5928D37B" w14:textId="77777777" w:rsidR="00EB26D9" w:rsidRDefault="004B2DB6">
            <w:pPr>
              <w:spacing w:line="240" w:lineRule="auto"/>
              <w:jc w:val="both"/>
              <w:rPr>
                <w:i/>
                <w:sz w:val="24"/>
                <w:szCs w:val="24"/>
              </w:rPr>
            </w:pPr>
            <w:r>
              <w:rPr>
                <w:i/>
                <w:sz w:val="24"/>
                <w:szCs w:val="24"/>
              </w:rPr>
              <w:t>- Kafija un kafija ar piedevām</w:t>
            </w:r>
          </w:p>
          <w:p w14:paraId="0E45F42C" w14:textId="77777777" w:rsidR="00EB26D9" w:rsidRDefault="004B2DB6">
            <w:pPr>
              <w:spacing w:line="240" w:lineRule="auto"/>
              <w:jc w:val="both"/>
              <w:rPr>
                <w:i/>
                <w:sz w:val="24"/>
                <w:szCs w:val="24"/>
              </w:rPr>
            </w:pPr>
            <w:r>
              <w:rPr>
                <w:i/>
                <w:sz w:val="24"/>
                <w:szCs w:val="24"/>
              </w:rPr>
              <w:t>- Tēja un tēja ar piedevām</w:t>
            </w:r>
          </w:p>
          <w:p w14:paraId="2CB4F156" w14:textId="77777777" w:rsidR="00EB26D9" w:rsidRDefault="004B2DB6">
            <w:pPr>
              <w:spacing w:line="240" w:lineRule="auto"/>
              <w:jc w:val="both"/>
              <w:rPr>
                <w:i/>
                <w:sz w:val="24"/>
                <w:szCs w:val="24"/>
              </w:rPr>
            </w:pPr>
            <w:r>
              <w:rPr>
                <w:i/>
                <w:sz w:val="24"/>
                <w:szCs w:val="24"/>
              </w:rPr>
              <w:t>- Kakao</w:t>
            </w:r>
          </w:p>
        </w:tc>
      </w:tr>
      <w:tr w:rsidR="00EB26D9" w14:paraId="4BD95042" w14:textId="77777777">
        <w:tc>
          <w:tcPr>
            <w:tcW w:w="2714" w:type="dxa"/>
            <w:tcBorders>
              <w:top w:val="single" w:sz="4" w:space="0" w:color="000000"/>
              <w:left w:val="single" w:sz="4" w:space="0" w:color="000000"/>
              <w:bottom w:val="single" w:sz="4" w:space="0" w:color="000000"/>
              <w:right w:val="nil"/>
            </w:tcBorders>
            <w:hideMark/>
          </w:tcPr>
          <w:p w14:paraId="409905CA" w14:textId="77777777" w:rsidR="00EB26D9" w:rsidRDefault="004B2DB6">
            <w:pPr>
              <w:spacing w:line="240" w:lineRule="auto"/>
              <w:jc w:val="both"/>
              <w:rPr>
                <w:i/>
                <w:sz w:val="24"/>
                <w:szCs w:val="24"/>
              </w:rPr>
            </w:pPr>
            <w:r>
              <w:rPr>
                <w:i/>
                <w:sz w:val="24"/>
                <w:szCs w:val="24"/>
              </w:rPr>
              <w:t>Salāti/uzkodas</w:t>
            </w:r>
          </w:p>
        </w:tc>
        <w:tc>
          <w:tcPr>
            <w:tcW w:w="6804" w:type="dxa"/>
            <w:tcBorders>
              <w:top w:val="single" w:sz="4" w:space="0" w:color="000000"/>
              <w:left w:val="single" w:sz="4" w:space="0" w:color="000000"/>
              <w:bottom w:val="single" w:sz="4" w:space="0" w:color="000000"/>
              <w:right w:val="single" w:sz="4" w:space="0" w:color="000000"/>
            </w:tcBorders>
            <w:hideMark/>
          </w:tcPr>
          <w:p w14:paraId="497FEDF9" w14:textId="77777777" w:rsidR="00EB26D9" w:rsidRDefault="004B2DB6">
            <w:pPr>
              <w:spacing w:line="240" w:lineRule="auto"/>
              <w:jc w:val="both"/>
              <w:rPr>
                <w:i/>
                <w:sz w:val="24"/>
                <w:szCs w:val="24"/>
              </w:rPr>
            </w:pPr>
            <w:r>
              <w:rPr>
                <w:i/>
                <w:sz w:val="24"/>
                <w:szCs w:val="24"/>
              </w:rPr>
              <w:t>2 veidu</w:t>
            </w:r>
          </w:p>
        </w:tc>
      </w:tr>
      <w:tr w:rsidR="00EB26D9" w14:paraId="50351F50" w14:textId="77777777">
        <w:tc>
          <w:tcPr>
            <w:tcW w:w="2714" w:type="dxa"/>
            <w:tcBorders>
              <w:top w:val="single" w:sz="4" w:space="0" w:color="000000"/>
              <w:left w:val="single" w:sz="4" w:space="0" w:color="000000"/>
              <w:bottom w:val="single" w:sz="4" w:space="0" w:color="000000"/>
              <w:right w:val="nil"/>
            </w:tcBorders>
            <w:hideMark/>
          </w:tcPr>
          <w:p w14:paraId="6AE8D5E8" w14:textId="77777777" w:rsidR="00EB26D9" w:rsidRDefault="004B2DB6">
            <w:pPr>
              <w:spacing w:line="240" w:lineRule="auto"/>
              <w:jc w:val="both"/>
              <w:rPr>
                <w:i/>
                <w:sz w:val="24"/>
                <w:szCs w:val="24"/>
              </w:rPr>
            </w:pPr>
            <w:r>
              <w:rPr>
                <w:i/>
                <w:sz w:val="24"/>
                <w:szCs w:val="24"/>
              </w:rPr>
              <w:t>Konditorejas izstrādājumi/deserti</w:t>
            </w:r>
          </w:p>
        </w:tc>
        <w:tc>
          <w:tcPr>
            <w:tcW w:w="6804" w:type="dxa"/>
            <w:tcBorders>
              <w:top w:val="single" w:sz="4" w:space="0" w:color="000000"/>
              <w:left w:val="single" w:sz="4" w:space="0" w:color="000000"/>
              <w:bottom w:val="single" w:sz="4" w:space="0" w:color="000000"/>
              <w:right w:val="single" w:sz="4" w:space="0" w:color="000000"/>
            </w:tcBorders>
            <w:hideMark/>
          </w:tcPr>
          <w:p w14:paraId="01630EA2" w14:textId="77777777" w:rsidR="00EB26D9" w:rsidRDefault="004B2DB6">
            <w:pPr>
              <w:spacing w:line="240" w:lineRule="auto"/>
              <w:jc w:val="both"/>
              <w:rPr>
                <w:i/>
                <w:sz w:val="24"/>
                <w:szCs w:val="24"/>
              </w:rPr>
            </w:pPr>
            <w:r>
              <w:rPr>
                <w:i/>
                <w:sz w:val="24"/>
                <w:szCs w:val="24"/>
              </w:rPr>
              <w:t>2 veidu</w:t>
            </w:r>
          </w:p>
        </w:tc>
      </w:tr>
      <w:tr w:rsidR="00EB26D9" w14:paraId="568AA202" w14:textId="77777777">
        <w:tc>
          <w:tcPr>
            <w:tcW w:w="2714" w:type="dxa"/>
            <w:tcBorders>
              <w:top w:val="single" w:sz="4" w:space="0" w:color="000000"/>
              <w:left w:val="single" w:sz="4" w:space="0" w:color="000000"/>
              <w:bottom w:val="single" w:sz="4" w:space="0" w:color="000000"/>
              <w:right w:val="nil"/>
            </w:tcBorders>
            <w:hideMark/>
          </w:tcPr>
          <w:p w14:paraId="20FF1E53" w14:textId="77777777" w:rsidR="00EB26D9" w:rsidRDefault="004B2DB6">
            <w:pPr>
              <w:spacing w:line="240" w:lineRule="auto"/>
              <w:jc w:val="both"/>
              <w:rPr>
                <w:i/>
                <w:sz w:val="24"/>
                <w:szCs w:val="24"/>
              </w:rPr>
            </w:pPr>
            <w:proofErr w:type="spellStart"/>
            <w:r>
              <w:rPr>
                <w:i/>
                <w:sz w:val="24"/>
                <w:szCs w:val="24"/>
              </w:rPr>
              <w:t>Pirkstiņuzkodas</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763B286C" w14:textId="77777777" w:rsidR="00EB26D9" w:rsidRDefault="004B2DB6">
            <w:pPr>
              <w:spacing w:line="240" w:lineRule="auto"/>
              <w:jc w:val="both"/>
              <w:rPr>
                <w:i/>
                <w:sz w:val="24"/>
                <w:szCs w:val="24"/>
              </w:rPr>
            </w:pPr>
            <w:r>
              <w:rPr>
                <w:i/>
                <w:sz w:val="24"/>
                <w:szCs w:val="24"/>
              </w:rPr>
              <w:t>Vismaz 2 veidi</w:t>
            </w:r>
          </w:p>
        </w:tc>
      </w:tr>
    </w:tbl>
    <w:p w14:paraId="1F75FA6C" w14:textId="77777777" w:rsidR="00EB26D9" w:rsidRDefault="00EB26D9">
      <w:pPr>
        <w:widowControl/>
        <w:suppressAutoHyphens w:val="0"/>
        <w:spacing w:after="160" w:line="278" w:lineRule="auto"/>
        <w:rPr>
          <w:b/>
          <w:sz w:val="24"/>
          <w:szCs w:val="24"/>
        </w:rPr>
      </w:pPr>
    </w:p>
    <w:p w14:paraId="0C14D6F5" w14:textId="77777777" w:rsidR="00EB26D9" w:rsidRDefault="004B2DB6">
      <w:pPr>
        <w:spacing w:line="240" w:lineRule="auto"/>
        <w:rPr>
          <w:bCs/>
          <w:i/>
          <w:iCs/>
          <w:sz w:val="24"/>
          <w:szCs w:val="24"/>
        </w:rPr>
      </w:pPr>
      <w:r>
        <w:rPr>
          <w:bCs/>
          <w:i/>
          <w:iCs/>
          <w:sz w:val="24"/>
          <w:szCs w:val="24"/>
        </w:rPr>
        <w:t xml:space="preserve">Iznomātājs patur tiesības laika gaitā veikt korekcijas sortimentā, aicinot Nomnieku iekļaut/izņemt konkrētu veidu dzērienus savā piedāvājumā </w:t>
      </w:r>
    </w:p>
    <w:p w14:paraId="168720B1" w14:textId="77777777" w:rsidR="00EB26D9" w:rsidRDefault="00EB26D9">
      <w:pPr>
        <w:spacing w:line="240" w:lineRule="auto"/>
        <w:jc w:val="center"/>
        <w:rPr>
          <w:bCs/>
          <w:i/>
          <w:iCs/>
          <w:sz w:val="24"/>
          <w:szCs w:val="24"/>
        </w:rPr>
      </w:pPr>
    </w:p>
    <w:p w14:paraId="58FDD5CE" w14:textId="77777777" w:rsidR="00EB26D9" w:rsidRDefault="00EB26D9">
      <w:pPr>
        <w:spacing w:line="240" w:lineRule="auto"/>
        <w:jc w:val="center"/>
        <w:rPr>
          <w:b/>
          <w:sz w:val="24"/>
          <w:szCs w:val="24"/>
        </w:rPr>
      </w:pPr>
    </w:p>
    <w:p w14:paraId="1D001FD2" w14:textId="77777777" w:rsidR="00EB26D9" w:rsidRDefault="00EB26D9">
      <w:pPr>
        <w:spacing w:line="240" w:lineRule="auto"/>
        <w:jc w:val="center"/>
        <w:rPr>
          <w:b/>
          <w:sz w:val="24"/>
          <w:szCs w:val="24"/>
        </w:rPr>
      </w:pPr>
    </w:p>
    <w:p w14:paraId="28D188EB" w14:textId="77777777" w:rsidR="00EB26D9" w:rsidRDefault="00EB26D9">
      <w:pPr>
        <w:spacing w:line="240" w:lineRule="auto"/>
        <w:jc w:val="center"/>
        <w:rPr>
          <w:b/>
          <w:sz w:val="24"/>
          <w:szCs w:val="24"/>
        </w:rPr>
      </w:pPr>
    </w:p>
    <w:p w14:paraId="097E59BE" w14:textId="77777777" w:rsidR="00EB26D9" w:rsidRDefault="00EB26D9">
      <w:pPr>
        <w:spacing w:line="240" w:lineRule="auto"/>
        <w:jc w:val="center"/>
        <w:rPr>
          <w:b/>
          <w:sz w:val="24"/>
          <w:szCs w:val="24"/>
        </w:rPr>
      </w:pPr>
    </w:p>
    <w:p w14:paraId="4F45949B" w14:textId="77777777" w:rsidR="00EB26D9" w:rsidRDefault="00EB26D9">
      <w:pPr>
        <w:spacing w:line="240" w:lineRule="auto"/>
        <w:jc w:val="center"/>
        <w:rPr>
          <w:b/>
          <w:sz w:val="24"/>
          <w:szCs w:val="24"/>
        </w:rPr>
      </w:pPr>
    </w:p>
    <w:p w14:paraId="3B62DC32" w14:textId="77777777" w:rsidR="00EB26D9" w:rsidRDefault="00EB26D9">
      <w:pPr>
        <w:spacing w:line="240" w:lineRule="auto"/>
        <w:jc w:val="center"/>
        <w:rPr>
          <w:b/>
          <w:sz w:val="24"/>
          <w:szCs w:val="24"/>
        </w:rPr>
      </w:pPr>
    </w:p>
    <w:p w14:paraId="5AA6347E" w14:textId="77777777" w:rsidR="00EB26D9" w:rsidRDefault="00EB26D9">
      <w:pPr>
        <w:spacing w:line="240" w:lineRule="auto"/>
        <w:jc w:val="center"/>
        <w:rPr>
          <w:b/>
          <w:sz w:val="24"/>
          <w:szCs w:val="24"/>
        </w:rPr>
      </w:pPr>
    </w:p>
    <w:p w14:paraId="3538A6CE" w14:textId="77777777" w:rsidR="00EB26D9" w:rsidRDefault="00EB26D9">
      <w:pPr>
        <w:spacing w:line="240" w:lineRule="auto"/>
        <w:jc w:val="center"/>
        <w:rPr>
          <w:b/>
          <w:sz w:val="24"/>
          <w:szCs w:val="24"/>
        </w:rPr>
      </w:pPr>
    </w:p>
    <w:p w14:paraId="59640F4A" w14:textId="77777777" w:rsidR="00EB26D9" w:rsidRDefault="00EB26D9">
      <w:pPr>
        <w:spacing w:line="240" w:lineRule="auto"/>
        <w:jc w:val="center"/>
        <w:rPr>
          <w:b/>
          <w:sz w:val="24"/>
          <w:szCs w:val="24"/>
        </w:rPr>
      </w:pPr>
    </w:p>
    <w:p w14:paraId="6EAB7DA5" w14:textId="77777777" w:rsidR="00EB26D9" w:rsidRDefault="00EB26D9">
      <w:pPr>
        <w:spacing w:line="240" w:lineRule="auto"/>
        <w:jc w:val="center"/>
        <w:rPr>
          <w:b/>
          <w:sz w:val="24"/>
          <w:szCs w:val="24"/>
        </w:rPr>
      </w:pPr>
    </w:p>
    <w:p w14:paraId="44001522" w14:textId="77777777" w:rsidR="00EB26D9" w:rsidRDefault="00EB26D9">
      <w:pPr>
        <w:spacing w:line="240" w:lineRule="auto"/>
        <w:jc w:val="center"/>
        <w:rPr>
          <w:b/>
          <w:sz w:val="24"/>
          <w:szCs w:val="24"/>
        </w:rPr>
      </w:pPr>
    </w:p>
    <w:p w14:paraId="52378C4C" w14:textId="77777777" w:rsidR="00EB26D9" w:rsidRDefault="00EB26D9">
      <w:pPr>
        <w:spacing w:line="240" w:lineRule="auto"/>
        <w:jc w:val="center"/>
        <w:rPr>
          <w:b/>
          <w:sz w:val="24"/>
          <w:szCs w:val="24"/>
        </w:rPr>
      </w:pPr>
    </w:p>
    <w:p w14:paraId="380E1C5F" w14:textId="77777777" w:rsidR="00EB26D9" w:rsidRDefault="004B2DB6">
      <w:pPr>
        <w:pStyle w:val="ListParagraph"/>
        <w:numPr>
          <w:ilvl w:val="0"/>
          <w:numId w:val="13"/>
        </w:numPr>
        <w:spacing w:line="240" w:lineRule="auto"/>
        <w:jc w:val="right"/>
        <w:rPr>
          <w:b/>
          <w:sz w:val="24"/>
          <w:szCs w:val="24"/>
        </w:rPr>
      </w:pPr>
      <w:r>
        <w:rPr>
          <w:b/>
          <w:sz w:val="24"/>
          <w:szCs w:val="24"/>
        </w:rPr>
        <w:t>pielikums</w:t>
      </w:r>
    </w:p>
    <w:p w14:paraId="10633D69" w14:textId="77777777" w:rsidR="00EB26D9" w:rsidRDefault="004B2DB6">
      <w:pPr>
        <w:spacing w:line="240" w:lineRule="auto"/>
        <w:jc w:val="right"/>
        <w:rPr>
          <w:bCs/>
          <w:sz w:val="24"/>
          <w:szCs w:val="24"/>
        </w:rPr>
      </w:pPr>
      <w:r>
        <w:rPr>
          <w:bCs/>
          <w:sz w:val="24"/>
          <w:szCs w:val="24"/>
        </w:rPr>
        <w:t>Nomas līgumam</w:t>
      </w:r>
    </w:p>
    <w:p w14:paraId="4A3790E7" w14:textId="77777777" w:rsidR="00EB26D9" w:rsidRDefault="00EB26D9">
      <w:pPr>
        <w:spacing w:line="240" w:lineRule="auto"/>
        <w:rPr>
          <w:b/>
          <w:sz w:val="24"/>
          <w:szCs w:val="24"/>
        </w:rPr>
      </w:pPr>
    </w:p>
    <w:p w14:paraId="50BECAC1" w14:textId="77777777" w:rsidR="00EB26D9" w:rsidRDefault="004B2DB6">
      <w:pPr>
        <w:spacing w:line="240" w:lineRule="auto"/>
        <w:rPr>
          <w:b/>
          <w:sz w:val="24"/>
          <w:szCs w:val="24"/>
        </w:rPr>
      </w:pPr>
      <w:r>
        <w:rPr>
          <w:b/>
          <w:sz w:val="24"/>
          <w:szCs w:val="24"/>
        </w:rPr>
        <w:t>Vēlamās prasības sortimentam:</w:t>
      </w:r>
    </w:p>
    <w:p w14:paraId="427529FA" w14:textId="77777777" w:rsidR="00EB26D9" w:rsidRDefault="00EB26D9">
      <w:pPr>
        <w:spacing w:line="240" w:lineRule="auto"/>
        <w:jc w:val="center"/>
        <w:rPr>
          <w:b/>
          <w:sz w:val="24"/>
          <w:szCs w:val="24"/>
        </w:rPr>
      </w:pPr>
    </w:p>
    <w:p w14:paraId="23D829D3" w14:textId="77777777" w:rsidR="00EB26D9" w:rsidRDefault="00EB26D9">
      <w:pPr>
        <w:spacing w:line="240" w:lineRule="auto"/>
        <w:jc w:val="center"/>
        <w:rPr>
          <w:b/>
          <w:sz w:val="24"/>
          <w:szCs w:val="24"/>
        </w:rPr>
      </w:pPr>
    </w:p>
    <w:tbl>
      <w:tblPr>
        <w:tblW w:w="5098" w:type="dxa"/>
        <w:tblLook w:val="04A0" w:firstRow="1" w:lastRow="0" w:firstColumn="1" w:lastColumn="0" w:noHBand="0" w:noVBand="1"/>
      </w:tblPr>
      <w:tblGrid>
        <w:gridCol w:w="5098"/>
      </w:tblGrid>
      <w:tr w:rsidR="00EB26D9" w14:paraId="60D618D7"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36C93A80"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VISKIJS </w:t>
            </w:r>
            <w:proofErr w:type="spellStart"/>
            <w:r>
              <w:rPr>
                <w:rFonts w:eastAsia="Times New Roman"/>
                <w:i/>
                <w:iCs/>
                <w:sz w:val="24"/>
                <w:szCs w:val="24"/>
                <w:lang w:eastAsia="lv-LV"/>
              </w:rPr>
              <w:t>Chivas</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Regal</w:t>
            </w:r>
            <w:proofErr w:type="spellEnd"/>
            <w:r>
              <w:rPr>
                <w:rFonts w:eastAsia="Times New Roman"/>
                <w:i/>
                <w:iCs/>
                <w:sz w:val="24"/>
                <w:szCs w:val="24"/>
                <w:lang w:eastAsia="lv-LV"/>
              </w:rPr>
              <w:t xml:space="preserve"> 1L 40%</w:t>
            </w:r>
          </w:p>
        </w:tc>
      </w:tr>
      <w:tr w:rsidR="00EB26D9" w14:paraId="2BCA305F"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1083CFDE"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VISKIJS </w:t>
            </w:r>
            <w:proofErr w:type="spellStart"/>
            <w:r>
              <w:rPr>
                <w:rFonts w:eastAsia="Times New Roman"/>
                <w:i/>
                <w:iCs/>
                <w:sz w:val="24"/>
                <w:szCs w:val="24"/>
                <w:lang w:eastAsia="lv-LV"/>
              </w:rPr>
              <w:t>Chivas</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Regal</w:t>
            </w:r>
            <w:proofErr w:type="spellEnd"/>
            <w:r>
              <w:rPr>
                <w:rFonts w:eastAsia="Times New Roman"/>
                <w:i/>
                <w:iCs/>
                <w:sz w:val="24"/>
                <w:szCs w:val="24"/>
                <w:lang w:eastAsia="lv-LV"/>
              </w:rPr>
              <w:t xml:space="preserve"> 18YO 0,7L 40%</w:t>
            </w:r>
          </w:p>
        </w:tc>
      </w:tr>
      <w:tr w:rsidR="00EB26D9" w14:paraId="6D87FD58"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06AE733F"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VISKIJS </w:t>
            </w:r>
            <w:proofErr w:type="spellStart"/>
            <w:r>
              <w:rPr>
                <w:rFonts w:eastAsia="Times New Roman"/>
                <w:i/>
                <w:iCs/>
                <w:sz w:val="24"/>
                <w:szCs w:val="24"/>
                <w:lang w:eastAsia="lv-LV"/>
              </w:rPr>
              <w:t>Chivas</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Royal</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Salute</w:t>
            </w:r>
            <w:proofErr w:type="spellEnd"/>
            <w:r>
              <w:rPr>
                <w:rFonts w:eastAsia="Times New Roman"/>
                <w:i/>
                <w:iCs/>
                <w:sz w:val="24"/>
                <w:szCs w:val="24"/>
                <w:lang w:eastAsia="lv-LV"/>
              </w:rPr>
              <w:t xml:space="preserve"> 0,7L 40%</w:t>
            </w:r>
          </w:p>
        </w:tc>
      </w:tr>
      <w:tr w:rsidR="00EB26D9" w14:paraId="7BB647CD"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150F016C"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VISKIJS </w:t>
            </w:r>
            <w:proofErr w:type="spellStart"/>
            <w:r>
              <w:rPr>
                <w:rFonts w:eastAsia="Times New Roman"/>
                <w:i/>
                <w:iCs/>
                <w:sz w:val="24"/>
                <w:szCs w:val="24"/>
                <w:lang w:eastAsia="lv-LV"/>
              </w:rPr>
              <w:t>Aberlour</w:t>
            </w:r>
            <w:proofErr w:type="spellEnd"/>
            <w:r>
              <w:rPr>
                <w:rFonts w:eastAsia="Times New Roman"/>
                <w:i/>
                <w:iCs/>
                <w:sz w:val="24"/>
                <w:szCs w:val="24"/>
                <w:lang w:eastAsia="lv-LV"/>
              </w:rPr>
              <w:t xml:space="preserve"> 16YO 0,7L 40% </w:t>
            </w:r>
          </w:p>
        </w:tc>
      </w:tr>
      <w:tr w:rsidR="00EB26D9" w14:paraId="21749D1E"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1AED6CD3"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VISKIJS </w:t>
            </w:r>
            <w:proofErr w:type="spellStart"/>
            <w:r>
              <w:rPr>
                <w:rFonts w:eastAsia="Times New Roman"/>
                <w:i/>
                <w:iCs/>
                <w:sz w:val="24"/>
                <w:szCs w:val="24"/>
                <w:lang w:eastAsia="lv-LV"/>
              </w:rPr>
              <w:t>Glenlivet</w:t>
            </w:r>
            <w:proofErr w:type="spellEnd"/>
            <w:r>
              <w:rPr>
                <w:rFonts w:eastAsia="Times New Roman"/>
                <w:i/>
                <w:iCs/>
                <w:sz w:val="24"/>
                <w:szCs w:val="24"/>
                <w:lang w:eastAsia="lv-LV"/>
              </w:rPr>
              <w:t xml:space="preserve"> 12YO 0,7L 40%</w:t>
            </w:r>
          </w:p>
        </w:tc>
      </w:tr>
      <w:tr w:rsidR="00EB26D9" w14:paraId="7DE83BEA"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11BC3FCC"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VISKIJS </w:t>
            </w:r>
            <w:proofErr w:type="spellStart"/>
            <w:r>
              <w:rPr>
                <w:rFonts w:eastAsia="Times New Roman"/>
                <w:i/>
                <w:iCs/>
                <w:sz w:val="24"/>
                <w:szCs w:val="24"/>
                <w:lang w:eastAsia="lv-LV"/>
              </w:rPr>
              <w:t>Four</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Roses</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Small</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Batch</w:t>
            </w:r>
            <w:proofErr w:type="spellEnd"/>
            <w:r>
              <w:rPr>
                <w:rFonts w:eastAsia="Times New Roman"/>
                <w:i/>
                <w:iCs/>
                <w:sz w:val="24"/>
                <w:szCs w:val="24"/>
                <w:lang w:eastAsia="lv-LV"/>
              </w:rPr>
              <w:t xml:space="preserve"> 0,7L 45%</w:t>
            </w:r>
          </w:p>
        </w:tc>
      </w:tr>
      <w:tr w:rsidR="00EB26D9" w14:paraId="6FF3E070"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514F72CC" w14:textId="77777777" w:rsidR="00EB26D9" w:rsidRDefault="00EB26D9">
            <w:pPr>
              <w:widowControl/>
              <w:suppressAutoHyphens w:val="0"/>
              <w:spacing w:line="240" w:lineRule="auto"/>
              <w:rPr>
                <w:rFonts w:eastAsia="Times New Roman"/>
                <w:i/>
                <w:iCs/>
                <w:sz w:val="24"/>
                <w:szCs w:val="24"/>
                <w:lang w:eastAsia="lv-LV"/>
              </w:rPr>
            </w:pPr>
          </w:p>
        </w:tc>
      </w:tr>
      <w:tr w:rsidR="00EB26D9" w14:paraId="6F0AD882"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79F60AD7"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VISKIJS </w:t>
            </w:r>
            <w:proofErr w:type="spellStart"/>
            <w:r>
              <w:rPr>
                <w:rFonts w:eastAsia="Times New Roman"/>
                <w:i/>
                <w:iCs/>
                <w:sz w:val="24"/>
                <w:szCs w:val="24"/>
                <w:lang w:eastAsia="lv-LV"/>
              </w:rPr>
              <w:t>Jameson</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Black</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Barrel</w:t>
            </w:r>
            <w:proofErr w:type="spellEnd"/>
            <w:r>
              <w:rPr>
                <w:rFonts w:eastAsia="Times New Roman"/>
                <w:i/>
                <w:iCs/>
                <w:sz w:val="24"/>
                <w:szCs w:val="24"/>
                <w:lang w:eastAsia="lv-LV"/>
              </w:rPr>
              <w:t xml:space="preserve"> 0,7L 40%</w:t>
            </w:r>
          </w:p>
        </w:tc>
      </w:tr>
      <w:tr w:rsidR="00EB26D9" w14:paraId="1DE03A79"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0E20DD8E"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DEGVĪNS </w:t>
            </w:r>
            <w:proofErr w:type="spellStart"/>
            <w:r>
              <w:rPr>
                <w:rFonts w:eastAsia="Times New Roman"/>
                <w:i/>
                <w:iCs/>
                <w:sz w:val="24"/>
                <w:szCs w:val="24"/>
                <w:lang w:eastAsia="lv-LV"/>
              </w:rPr>
              <w:t>Absolut</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Citron</w:t>
            </w:r>
            <w:proofErr w:type="spellEnd"/>
            <w:r>
              <w:rPr>
                <w:rFonts w:eastAsia="Times New Roman"/>
                <w:i/>
                <w:iCs/>
                <w:sz w:val="24"/>
                <w:szCs w:val="24"/>
                <w:lang w:eastAsia="lv-LV"/>
              </w:rPr>
              <w:t xml:space="preserve"> 1L 40%</w:t>
            </w:r>
          </w:p>
        </w:tc>
      </w:tr>
      <w:tr w:rsidR="00EB26D9" w14:paraId="51E4DB6E"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3E2FFC0A"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DEGVĪNS </w:t>
            </w:r>
            <w:proofErr w:type="spellStart"/>
            <w:r>
              <w:rPr>
                <w:rFonts w:eastAsia="Times New Roman"/>
                <w:i/>
                <w:iCs/>
                <w:sz w:val="24"/>
                <w:szCs w:val="24"/>
                <w:lang w:eastAsia="lv-LV"/>
              </w:rPr>
              <w:t>Absolut</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Vanilia</w:t>
            </w:r>
            <w:proofErr w:type="spellEnd"/>
            <w:r>
              <w:rPr>
                <w:rFonts w:eastAsia="Times New Roman"/>
                <w:i/>
                <w:iCs/>
                <w:sz w:val="24"/>
                <w:szCs w:val="24"/>
                <w:lang w:eastAsia="lv-LV"/>
              </w:rPr>
              <w:t xml:space="preserve"> 1L 38%</w:t>
            </w:r>
          </w:p>
        </w:tc>
      </w:tr>
      <w:tr w:rsidR="00EB26D9" w14:paraId="7962A087"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53C2F5F5"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DEGVĪNS </w:t>
            </w:r>
            <w:proofErr w:type="spellStart"/>
            <w:r>
              <w:rPr>
                <w:rFonts w:eastAsia="Times New Roman"/>
                <w:i/>
                <w:iCs/>
                <w:sz w:val="24"/>
                <w:szCs w:val="24"/>
                <w:lang w:eastAsia="lv-LV"/>
              </w:rPr>
              <w:t>Absolut</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Vodka</w:t>
            </w:r>
            <w:proofErr w:type="spellEnd"/>
            <w:r>
              <w:rPr>
                <w:rFonts w:eastAsia="Times New Roman"/>
                <w:i/>
                <w:iCs/>
                <w:sz w:val="24"/>
                <w:szCs w:val="24"/>
                <w:lang w:eastAsia="lv-LV"/>
              </w:rPr>
              <w:t xml:space="preserve"> 1L 40% </w:t>
            </w:r>
          </w:p>
        </w:tc>
      </w:tr>
      <w:tr w:rsidR="00EB26D9" w14:paraId="5FF69A30"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57B543CB"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KONJAKS </w:t>
            </w:r>
            <w:proofErr w:type="spellStart"/>
            <w:r>
              <w:rPr>
                <w:rFonts w:eastAsia="Times New Roman"/>
                <w:i/>
                <w:iCs/>
                <w:sz w:val="24"/>
                <w:szCs w:val="24"/>
                <w:lang w:eastAsia="lv-LV"/>
              </w:rPr>
              <w:t>Martell</w:t>
            </w:r>
            <w:proofErr w:type="spellEnd"/>
            <w:r>
              <w:rPr>
                <w:rFonts w:eastAsia="Times New Roman"/>
                <w:i/>
                <w:iCs/>
                <w:sz w:val="24"/>
                <w:szCs w:val="24"/>
                <w:lang w:eastAsia="lv-LV"/>
              </w:rPr>
              <w:t xml:space="preserve"> VS 0,7L 40%</w:t>
            </w:r>
          </w:p>
        </w:tc>
      </w:tr>
      <w:tr w:rsidR="00EB26D9" w14:paraId="392D0026"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1285FC4E"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KONJAKS </w:t>
            </w:r>
            <w:proofErr w:type="spellStart"/>
            <w:r>
              <w:rPr>
                <w:rFonts w:eastAsia="Times New Roman"/>
                <w:i/>
                <w:iCs/>
                <w:sz w:val="24"/>
                <w:szCs w:val="24"/>
                <w:lang w:eastAsia="lv-LV"/>
              </w:rPr>
              <w:t>Martell</w:t>
            </w:r>
            <w:proofErr w:type="spellEnd"/>
            <w:r>
              <w:rPr>
                <w:rFonts w:eastAsia="Times New Roman"/>
                <w:i/>
                <w:iCs/>
                <w:sz w:val="24"/>
                <w:szCs w:val="24"/>
                <w:lang w:eastAsia="lv-LV"/>
              </w:rPr>
              <w:t xml:space="preserve"> VSOP </w:t>
            </w:r>
            <w:proofErr w:type="spellStart"/>
            <w:r>
              <w:rPr>
                <w:rFonts w:eastAsia="Times New Roman"/>
                <w:i/>
                <w:iCs/>
                <w:sz w:val="24"/>
                <w:szCs w:val="24"/>
                <w:lang w:eastAsia="lv-LV"/>
              </w:rPr>
              <w:t>Red</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Barrel</w:t>
            </w:r>
            <w:proofErr w:type="spellEnd"/>
            <w:r>
              <w:rPr>
                <w:rFonts w:eastAsia="Times New Roman"/>
                <w:i/>
                <w:iCs/>
                <w:sz w:val="24"/>
                <w:szCs w:val="24"/>
                <w:lang w:eastAsia="lv-LV"/>
              </w:rPr>
              <w:t xml:space="preserve"> 0,7L 40%</w:t>
            </w:r>
          </w:p>
        </w:tc>
      </w:tr>
      <w:tr w:rsidR="00EB26D9" w14:paraId="4B4F935A"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0E6B740B"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KONJAKS </w:t>
            </w:r>
            <w:proofErr w:type="spellStart"/>
            <w:r>
              <w:rPr>
                <w:rFonts w:eastAsia="Times New Roman"/>
                <w:i/>
                <w:iCs/>
                <w:sz w:val="24"/>
                <w:szCs w:val="24"/>
                <w:lang w:eastAsia="lv-LV"/>
              </w:rPr>
              <w:t>Martell</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Cordon</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Bleu</w:t>
            </w:r>
            <w:proofErr w:type="spellEnd"/>
            <w:r>
              <w:rPr>
                <w:rFonts w:eastAsia="Times New Roman"/>
                <w:i/>
                <w:iCs/>
                <w:sz w:val="24"/>
                <w:szCs w:val="24"/>
                <w:lang w:eastAsia="lv-LV"/>
              </w:rPr>
              <w:t xml:space="preserve"> kārbā 0,7L 40%</w:t>
            </w:r>
          </w:p>
        </w:tc>
      </w:tr>
      <w:tr w:rsidR="00EB26D9" w14:paraId="69782DF3"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46D4B6DE"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KONJAKS </w:t>
            </w:r>
            <w:proofErr w:type="spellStart"/>
            <w:r>
              <w:rPr>
                <w:rFonts w:eastAsia="Times New Roman"/>
                <w:i/>
                <w:iCs/>
                <w:sz w:val="24"/>
                <w:szCs w:val="24"/>
                <w:lang w:eastAsia="lv-LV"/>
              </w:rPr>
              <w:t>Martell</w:t>
            </w:r>
            <w:proofErr w:type="spellEnd"/>
            <w:r>
              <w:rPr>
                <w:rFonts w:eastAsia="Times New Roman"/>
                <w:i/>
                <w:iCs/>
                <w:sz w:val="24"/>
                <w:szCs w:val="24"/>
                <w:lang w:eastAsia="lv-LV"/>
              </w:rPr>
              <w:t xml:space="preserve"> XO kārbā 0,7L 40%</w:t>
            </w:r>
          </w:p>
        </w:tc>
      </w:tr>
      <w:tr w:rsidR="00EB26D9" w14:paraId="6ACB153A"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4287B22C"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BRENDIJS </w:t>
            </w:r>
            <w:proofErr w:type="spellStart"/>
            <w:r>
              <w:rPr>
                <w:rFonts w:eastAsia="Times New Roman"/>
                <w:i/>
                <w:iCs/>
                <w:sz w:val="24"/>
                <w:szCs w:val="24"/>
                <w:lang w:eastAsia="lv-LV"/>
              </w:rPr>
              <w:t>Nairi</w:t>
            </w:r>
            <w:proofErr w:type="spellEnd"/>
            <w:r>
              <w:rPr>
                <w:rFonts w:eastAsia="Times New Roman"/>
                <w:i/>
                <w:iCs/>
                <w:sz w:val="24"/>
                <w:szCs w:val="24"/>
                <w:lang w:eastAsia="lv-LV"/>
              </w:rPr>
              <w:t xml:space="preserve"> 20YO 0,7L 40% </w:t>
            </w:r>
          </w:p>
        </w:tc>
      </w:tr>
      <w:tr w:rsidR="00EB26D9" w14:paraId="1C10C651"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0BFA4AB5"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DŽINS </w:t>
            </w:r>
            <w:proofErr w:type="spellStart"/>
            <w:r>
              <w:rPr>
                <w:rFonts w:eastAsia="Times New Roman"/>
                <w:i/>
                <w:iCs/>
                <w:sz w:val="24"/>
                <w:szCs w:val="24"/>
                <w:lang w:eastAsia="lv-LV"/>
              </w:rPr>
              <w:t>Beefeater</w:t>
            </w:r>
            <w:proofErr w:type="spellEnd"/>
            <w:r>
              <w:rPr>
                <w:rFonts w:eastAsia="Times New Roman"/>
                <w:i/>
                <w:iCs/>
                <w:sz w:val="24"/>
                <w:szCs w:val="24"/>
                <w:lang w:eastAsia="lv-LV"/>
              </w:rPr>
              <w:t xml:space="preserve"> 1L 40%</w:t>
            </w:r>
          </w:p>
        </w:tc>
      </w:tr>
      <w:tr w:rsidR="00EB26D9" w14:paraId="497AB645"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4A94CC9E"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DŽINS </w:t>
            </w:r>
            <w:proofErr w:type="spellStart"/>
            <w:r>
              <w:rPr>
                <w:rFonts w:eastAsia="Times New Roman"/>
                <w:i/>
                <w:iCs/>
                <w:sz w:val="24"/>
                <w:szCs w:val="24"/>
                <w:lang w:eastAsia="lv-LV"/>
              </w:rPr>
              <w:t>Monkey</w:t>
            </w:r>
            <w:proofErr w:type="spellEnd"/>
            <w:r>
              <w:rPr>
                <w:rFonts w:eastAsia="Times New Roman"/>
                <w:i/>
                <w:iCs/>
                <w:sz w:val="24"/>
                <w:szCs w:val="24"/>
                <w:lang w:eastAsia="lv-LV"/>
              </w:rPr>
              <w:t xml:space="preserve"> 47 </w:t>
            </w:r>
            <w:proofErr w:type="spellStart"/>
            <w:r>
              <w:rPr>
                <w:rFonts w:eastAsia="Times New Roman"/>
                <w:i/>
                <w:iCs/>
                <w:sz w:val="24"/>
                <w:szCs w:val="24"/>
                <w:lang w:eastAsia="lv-LV"/>
              </w:rPr>
              <w:t>Dry</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Gin</w:t>
            </w:r>
            <w:proofErr w:type="spellEnd"/>
            <w:r>
              <w:rPr>
                <w:rFonts w:eastAsia="Times New Roman"/>
                <w:i/>
                <w:iCs/>
                <w:sz w:val="24"/>
                <w:szCs w:val="24"/>
                <w:lang w:eastAsia="lv-LV"/>
              </w:rPr>
              <w:t xml:space="preserve"> 0,5L 47%</w:t>
            </w:r>
          </w:p>
        </w:tc>
      </w:tr>
      <w:tr w:rsidR="00EB26D9" w14:paraId="7702D0FE"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03AF4BFD"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DŽINS </w:t>
            </w:r>
            <w:proofErr w:type="spellStart"/>
            <w:r>
              <w:rPr>
                <w:rFonts w:eastAsia="Times New Roman"/>
                <w:i/>
                <w:iCs/>
                <w:sz w:val="24"/>
                <w:szCs w:val="24"/>
                <w:lang w:eastAsia="lv-LV"/>
              </w:rPr>
              <w:t>Malfy</w:t>
            </w:r>
            <w:proofErr w:type="spellEnd"/>
            <w:r>
              <w:rPr>
                <w:rFonts w:eastAsia="Times New Roman"/>
                <w:i/>
                <w:iCs/>
                <w:sz w:val="24"/>
                <w:szCs w:val="24"/>
                <w:lang w:eastAsia="lv-LV"/>
              </w:rPr>
              <w:t xml:space="preserve"> Rosa 0,7L 41%</w:t>
            </w:r>
          </w:p>
        </w:tc>
      </w:tr>
      <w:tr w:rsidR="00EB26D9" w14:paraId="46D6CE60"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4218A74B"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TEKILA </w:t>
            </w:r>
            <w:proofErr w:type="spellStart"/>
            <w:r>
              <w:rPr>
                <w:rFonts w:eastAsia="Times New Roman"/>
                <w:i/>
                <w:iCs/>
                <w:sz w:val="24"/>
                <w:szCs w:val="24"/>
                <w:lang w:eastAsia="lv-LV"/>
              </w:rPr>
              <w:t>Olmeca</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Silver</w:t>
            </w:r>
            <w:proofErr w:type="spellEnd"/>
            <w:r>
              <w:rPr>
                <w:rFonts w:eastAsia="Times New Roman"/>
                <w:i/>
                <w:iCs/>
                <w:sz w:val="24"/>
                <w:szCs w:val="24"/>
                <w:lang w:eastAsia="lv-LV"/>
              </w:rPr>
              <w:t xml:space="preserve"> 1L 35%</w:t>
            </w:r>
          </w:p>
        </w:tc>
      </w:tr>
      <w:tr w:rsidR="00EB26D9" w14:paraId="63430437"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39B80275"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TEKILA </w:t>
            </w:r>
            <w:proofErr w:type="spellStart"/>
            <w:r>
              <w:rPr>
                <w:rFonts w:eastAsia="Times New Roman"/>
                <w:i/>
                <w:iCs/>
                <w:sz w:val="24"/>
                <w:szCs w:val="24"/>
                <w:lang w:eastAsia="lv-LV"/>
              </w:rPr>
              <w:t>Olmeca</w:t>
            </w:r>
            <w:proofErr w:type="spellEnd"/>
            <w:r>
              <w:rPr>
                <w:rFonts w:eastAsia="Times New Roman"/>
                <w:i/>
                <w:iCs/>
                <w:sz w:val="24"/>
                <w:szCs w:val="24"/>
                <w:lang w:eastAsia="lv-LV"/>
              </w:rPr>
              <w:t xml:space="preserve"> Altos </w:t>
            </w:r>
            <w:proofErr w:type="spellStart"/>
            <w:r>
              <w:rPr>
                <w:rFonts w:eastAsia="Times New Roman"/>
                <w:i/>
                <w:iCs/>
                <w:sz w:val="24"/>
                <w:szCs w:val="24"/>
                <w:lang w:eastAsia="lv-LV"/>
              </w:rPr>
              <w:t>Reposado</w:t>
            </w:r>
            <w:proofErr w:type="spellEnd"/>
            <w:r>
              <w:rPr>
                <w:rFonts w:eastAsia="Times New Roman"/>
                <w:i/>
                <w:iCs/>
                <w:sz w:val="24"/>
                <w:szCs w:val="24"/>
                <w:lang w:eastAsia="lv-LV"/>
              </w:rPr>
              <w:t xml:space="preserve"> 0,7L 38%</w:t>
            </w:r>
          </w:p>
        </w:tc>
      </w:tr>
      <w:tr w:rsidR="00EB26D9" w14:paraId="7A89952C"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1D059749"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RUMS Havana </w:t>
            </w:r>
            <w:proofErr w:type="spellStart"/>
            <w:r>
              <w:rPr>
                <w:rFonts w:eastAsia="Times New Roman"/>
                <w:i/>
                <w:iCs/>
                <w:sz w:val="24"/>
                <w:szCs w:val="24"/>
                <w:lang w:eastAsia="lv-LV"/>
              </w:rPr>
              <w:t>Club</w:t>
            </w:r>
            <w:proofErr w:type="spellEnd"/>
            <w:r>
              <w:rPr>
                <w:rFonts w:eastAsia="Times New Roman"/>
                <w:i/>
                <w:iCs/>
                <w:sz w:val="24"/>
                <w:szCs w:val="24"/>
                <w:lang w:eastAsia="lv-LV"/>
              </w:rPr>
              <w:t xml:space="preserve"> 3YO 1L 37.5%</w:t>
            </w:r>
          </w:p>
        </w:tc>
      </w:tr>
      <w:tr w:rsidR="00EB26D9" w14:paraId="4B36F5E0"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0B2CA808"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RUMS Havana </w:t>
            </w:r>
            <w:proofErr w:type="spellStart"/>
            <w:r>
              <w:rPr>
                <w:rFonts w:eastAsia="Times New Roman"/>
                <w:i/>
                <w:iCs/>
                <w:sz w:val="24"/>
                <w:szCs w:val="24"/>
                <w:lang w:eastAsia="lv-LV"/>
              </w:rPr>
              <w:t>Club</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Anejo</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Especial</w:t>
            </w:r>
            <w:proofErr w:type="spellEnd"/>
            <w:r>
              <w:rPr>
                <w:rFonts w:eastAsia="Times New Roman"/>
                <w:i/>
                <w:iCs/>
                <w:sz w:val="24"/>
                <w:szCs w:val="24"/>
                <w:lang w:eastAsia="lv-LV"/>
              </w:rPr>
              <w:t xml:space="preserve"> 1L 37.5%</w:t>
            </w:r>
          </w:p>
        </w:tc>
      </w:tr>
      <w:tr w:rsidR="00EB26D9" w14:paraId="4A936EE3"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16836A58"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RUMS Havana </w:t>
            </w:r>
            <w:proofErr w:type="spellStart"/>
            <w:r>
              <w:rPr>
                <w:rFonts w:eastAsia="Times New Roman"/>
                <w:i/>
                <w:iCs/>
                <w:sz w:val="24"/>
                <w:szCs w:val="24"/>
                <w:lang w:eastAsia="lv-LV"/>
              </w:rPr>
              <w:t>Club</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Seleccion</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de</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Maestos</w:t>
            </w:r>
            <w:proofErr w:type="spellEnd"/>
            <w:r>
              <w:rPr>
                <w:rFonts w:eastAsia="Times New Roman"/>
                <w:i/>
                <w:iCs/>
                <w:sz w:val="24"/>
                <w:szCs w:val="24"/>
                <w:lang w:eastAsia="lv-LV"/>
              </w:rPr>
              <w:t xml:space="preserve"> 0,7L 45%</w:t>
            </w:r>
          </w:p>
        </w:tc>
      </w:tr>
      <w:tr w:rsidR="00EB26D9" w14:paraId="662A7B9A"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1511C7CB"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STIPR.ALK.DZ. Bumbu </w:t>
            </w:r>
            <w:proofErr w:type="spellStart"/>
            <w:r>
              <w:rPr>
                <w:rFonts w:eastAsia="Times New Roman"/>
                <w:i/>
                <w:iCs/>
                <w:sz w:val="24"/>
                <w:szCs w:val="24"/>
                <w:lang w:eastAsia="lv-LV"/>
              </w:rPr>
              <w:t>Original</w:t>
            </w:r>
            <w:proofErr w:type="spellEnd"/>
            <w:r>
              <w:rPr>
                <w:rFonts w:eastAsia="Times New Roman"/>
                <w:i/>
                <w:iCs/>
                <w:sz w:val="24"/>
                <w:szCs w:val="24"/>
                <w:lang w:eastAsia="lv-LV"/>
              </w:rPr>
              <w:t xml:space="preserve"> 0.7L 40% </w:t>
            </w:r>
          </w:p>
        </w:tc>
      </w:tr>
      <w:tr w:rsidR="00EB26D9" w14:paraId="2AE4FF43"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06D4C061"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RUMS Bumbu XO 0.7L 40% </w:t>
            </w:r>
          </w:p>
        </w:tc>
      </w:tr>
      <w:tr w:rsidR="00EB26D9" w14:paraId="571523D7"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2E2185C2"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ŠAMPANIETIS </w:t>
            </w:r>
            <w:proofErr w:type="spellStart"/>
            <w:r>
              <w:rPr>
                <w:rFonts w:eastAsia="Times New Roman"/>
                <w:i/>
                <w:iCs/>
                <w:sz w:val="24"/>
                <w:szCs w:val="24"/>
                <w:lang w:eastAsia="lv-LV"/>
              </w:rPr>
              <w:t>Mumm</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Cordon</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Rouge</w:t>
            </w:r>
            <w:proofErr w:type="spellEnd"/>
            <w:r>
              <w:rPr>
                <w:rFonts w:eastAsia="Times New Roman"/>
                <w:i/>
                <w:iCs/>
                <w:sz w:val="24"/>
                <w:szCs w:val="24"/>
                <w:lang w:eastAsia="lv-LV"/>
              </w:rPr>
              <w:t xml:space="preserve"> 0,375L 12%</w:t>
            </w:r>
          </w:p>
        </w:tc>
      </w:tr>
      <w:tr w:rsidR="00EB26D9" w14:paraId="42B0DBA5"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610CCA11"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ŠAMPANIETIS </w:t>
            </w:r>
            <w:proofErr w:type="spellStart"/>
            <w:r>
              <w:rPr>
                <w:rFonts w:eastAsia="Times New Roman"/>
                <w:i/>
                <w:iCs/>
                <w:sz w:val="24"/>
                <w:szCs w:val="24"/>
                <w:lang w:eastAsia="lv-LV"/>
              </w:rPr>
              <w:t>Mumm</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Cordon</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Rouge</w:t>
            </w:r>
            <w:proofErr w:type="spellEnd"/>
            <w:r>
              <w:rPr>
                <w:rFonts w:eastAsia="Times New Roman"/>
                <w:i/>
                <w:iCs/>
                <w:sz w:val="24"/>
                <w:szCs w:val="24"/>
                <w:lang w:eastAsia="lv-LV"/>
              </w:rPr>
              <w:t xml:space="preserve"> kārbā 0,75L 12%</w:t>
            </w:r>
          </w:p>
        </w:tc>
      </w:tr>
      <w:tr w:rsidR="00EB26D9" w14:paraId="6158EB5E"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15E7313F"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ŠAMPANIETIS </w:t>
            </w:r>
            <w:proofErr w:type="spellStart"/>
            <w:r>
              <w:rPr>
                <w:rFonts w:eastAsia="Times New Roman"/>
                <w:i/>
                <w:iCs/>
                <w:sz w:val="24"/>
                <w:szCs w:val="24"/>
                <w:lang w:eastAsia="lv-LV"/>
              </w:rPr>
              <w:t>Mumm</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Cordon</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Rouge</w:t>
            </w:r>
            <w:proofErr w:type="spellEnd"/>
            <w:r>
              <w:rPr>
                <w:rFonts w:eastAsia="Times New Roman"/>
                <w:i/>
                <w:iCs/>
                <w:sz w:val="24"/>
                <w:szCs w:val="24"/>
                <w:lang w:eastAsia="lv-LV"/>
              </w:rPr>
              <w:t xml:space="preserve"> Magnum 1,5L 12%</w:t>
            </w:r>
          </w:p>
        </w:tc>
      </w:tr>
      <w:tr w:rsidR="00EB26D9" w14:paraId="5E3DA0A4"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2B4A58CE"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ŠAMPANIETIS </w:t>
            </w:r>
            <w:proofErr w:type="spellStart"/>
            <w:r>
              <w:rPr>
                <w:rFonts w:eastAsia="Times New Roman"/>
                <w:i/>
                <w:iCs/>
                <w:sz w:val="24"/>
                <w:szCs w:val="24"/>
                <w:lang w:eastAsia="lv-LV"/>
              </w:rPr>
              <w:t>Mumm</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Rose</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giftbox</w:t>
            </w:r>
            <w:proofErr w:type="spellEnd"/>
            <w:r>
              <w:rPr>
                <w:rFonts w:eastAsia="Times New Roman"/>
                <w:i/>
                <w:iCs/>
                <w:sz w:val="24"/>
                <w:szCs w:val="24"/>
                <w:lang w:eastAsia="lv-LV"/>
              </w:rPr>
              <w:t xml:space="preserve"> 0.75L 12%</w:t>
            </w:r>
          </w:p>
        </w:tc>
      </w:tr>
      <w:tr w:rsidR="00EB26D9" w14:paraId="62EA791A"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7D488A31"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ŠAMPANIETIS PJ </w:t>
            </w:r>
            <w:proofErr w:type="spellStart"/>
            <w:r>
              <w:rPr>
                <w:rFonts w:eastAsia="Times New Roman"/>
                <w:i/>
                <w:iCs/>
                <w:sz w:val="24"/>
                <w:szCs w:val="24"/>
                <w:lang w:eastAsia="lv-LV"/>
              </w:rPr>
              <w:t>Belle</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Epouqe</w:t>
            </w:r>
            <w:proofErr w:type="spellEnd"/>
            <w:r>
              <w:rPr>
                <w:rFonts w:eastAsia="Times New Roman"/>
                <w:i/>
                <w:iCs/>
                <w:sz w:val="24"/>
                <w:szCs w:val="24"/>
                <w:lang w:eastAsia="lv-LV"/>
              </w:rPr>
              <w:t xml:space="preserve"> kārbā 0,75L 12,5%</w:t>
            </w:r>
          </w:p>
        </w:tc>
      </w:tr>
      <w:tr w:rsidR="00EB26D9" w14:paraId="7C75FDD7"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5834CBA9"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ŠAMPANIETIS PJ </w:t>
            </w:r>
            <w:proofErr w:type="spellStart"/>
            <w:r>
              <w:rPr>
                <w:rFonts w:eastAsia="Times New Roman"/>
                <w:i/>
                <w:iCs/>
                <w:sz w:val="24"/>
                <w:szCs w:val="24"/>
                <w:lang w:eastAsia="lv-LV"/>
              </w:rPr>
              <w:t>Blanc</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de</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Blancs</w:t>
            </w:r>
            <w:proofErr w:type="spellEnd"/>
            <w:r>
              <w:rPr>
                <w:rFonts w:eastAsia="Times New Roman"/>
                <w:i/>
                <w:iCs/>
                <w:sz w:val="24"/>
                <w:szCs w:val="24"/>
                <w:lang w:eastAsia="lv-LV"/>
              </w:rPr>
              <w:t xml:space="preserve"> 0,75L 12,5% </w:t>
            </w:r>
          </w:p>
        </w:tc>
      </w:tr>
      <w:tr w:rsidR="00EB26D9" w14:paraId="453A885D"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55980D13"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ŠAMPANIETIS PJ </w:t>
            </w:r>
            <w:proofErr w:type="spellStart"/>
            <w:r>
              <w:rPr>
                <w:rFonts w:eastAsia="Times New Roman"/>
                <w:i/>
                <w:iCs/>
                <w:sz w:val="24"/>
                <w:szCs w:val="24"/>
                <w:lang w:eastAsia="lv-LV"/>
              </w:rPr>
              <w:t>Belle</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Epouqe</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Rose</w:t>
            </w:r>
            <w:proofErr w:type="spellEnd"/>
            <w:r>
              <w:rPr>
                <w:rFonts w:eastAsia="Times New Roman"/>
                <w:i/>
                <w:iCs/>
                <w:sz w:val="24"/>
                <w:szCs w:val="24"/>
                <w:lang w:eastAsia="lv-LV"/>
              </w:rPr>
              <w:t xml:space="preserve"> 0,75L 12,5%</w:t>
            </w:r>
          </w:p>
        </w:tc>
      </w:tr>
      <w:tr w:rsidR="00EB26D9" w14:paraId="78126D49"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718E384A"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ŠAMPANIETIS PJ </w:t>
            </w:r>
            <w:proofErr w:type="spellStart"/>
            <w:r>
              <w:rPr>
                <w:rFonts w:eastAsia="Times New Roman"/>
                <w:i/>
                <w:iCs/>
                <w:sz w:val="24"/>
                <w:szCs w:val="24"/>
                <w:lang w:eastAsia="lv-LV"/>
              </w:rPr>
              <w:t>Blason</w:t>
            </w:r>
            <w:proofErr w:type="spellEnd"/>
            <w:r>
              <w:rPr>
                <w:rFonts w:eastAsia="Times New Roman"/>
                <w:i/>
                <w:iCs/>
                <w:sz w:val="24"/>
                <w:szCs w:val="24"/>
                <w:lang w:eastAsia="lv-LV"/>
              </w:rPr>
              <w:t xml:space="preserve"> </w:t>
            </w:r>
            <w:proofErr w:type="spellStart"/>
            <w:r>
              <w:rPr>
                <w:rFonts w:eastAsia="Times New Roman"/>
                <w:i/>
                <w:iCs/>
                <w:sz w:val="24"/>
                <w:szCs w:val="24"/>
                <w:lang w:eastAsia="lv-LV"/>
              </w:rPr>
              <w:t>Rose</w:t>
            </w:r>
            <w:proofErr w:type="spellEnd"/>
            <w:r>
              <w:rPr>
                <w:rFonts w:eastAsia="Times New Roman"/>
                <w:i/>
                <w:iCs/>
                <w:sz w:val="24"/>
                <w:szCs w:val="24"/>
                <w:lang w:eastAsia="lv-LV"/>
              </w:rPr>
              <w:t xml:space="preserve"> kārbā 0,75L 12%</w:t>
            </w:r>
          </w:p>
        </w:tc>
      </w:tr>
      <w:tr w:rsidR="00EB26D9" w14:paraId="3123F5B8" w14:textId="77777777">
        <w:trPr>
          <w:trHeight w:val="200"/>
        </w:trPr>
        <w:tc>
          <w:tcPr>
            <w:tcW w:w="5098" w:type="dxa"/>
            <w:tcBorders>
              <w:top w:val="nil"/>
              <w:left w:val="single" w:sz="4" w:space="0" w:color="808080"/>
              <w:bottom w:val="single" w:sz="4" w:space="0" w:color="808080"/>
              <w:right w:val="single" w:sz="4" w:space="0" w:color="808080"/>
            </w:tcBorders>
            <w:noWrap/>
            <w:vAlign w:val="bottom"/>
            <w:hideMark/>
          </w:tcPr>
          <w:p w14:paraId="75F773D7" w14:textId="77777777" w:rsidR="00EB26D9" w:rsidRDefault="004B2DB6">
            <w:pPr>
              <w:widowControl/>
              <w:suppressAutoHyphens w:val="0"/>
              <w:spacing w:line="240" w:lineRule="auto"/>
              <w:rPr>
                <w:rFonts w:eastAsia="Times New Roman"/>
                <w:i/>
                <w:iCs/>
                <w:sz w:val="24"/>
                <w:szCs w:val="24"/>
                <w:lang w:eastAsia="lv-LV"/>
              </w:rPr>
            </w:pPr>
            <w:r>
              <w:rPr>
                <w:rFonts w:eastAsia="Times New Roman"/>
                <w:i/>
                <w:iCs/>
                <w:sz w:val="24"/>
                <w:szCs w:val="24"/>
                <w:lang w:eastAsia="lv-LV"/>
              </w:rPr>
              <w:t xml:space="preserve">ŠAMPANIETIS PJ Grand </w:t>
            </w:r>
            <w:proofErr w:type="spellStart"/>
            <w:r>
              <w:rPr>
                <w:rFonts w:eastAsia="Times New Roman"/>
                <w:i/>
                <w:iCs/>
                <w:sz w:val="24"/>
                <w:szCs w:val="24"/>
                <w:lang w:eastAsia="lv-LV"/>
              </w:rPr>
              <w:t>Brut</w:t>
            </w:r>
            <w:proofErr w:type="spellEnd"/>
            <w:r>
              <w:rPr>
                <w:rFonts w:eastAsia="Times New Roman"/>
                <w:i/>
                <w:iCs/>
                <w:sz w:val="24"/>
                <w:szCs w:val="24"/>
                <w:lang w:eastAsia="lv-LV"/>
              </w:rPr>
              <w:t xml:space="preserve"> kārbā 0,75L 12%</w:t>
            </w:r>
          </w:p>
        </w:tc>
      </w:tr>
    </w:tbl>
    <w:p w14:paraId="4B965C00" w14:textId="77777777" w:rsidR="00EB26D9" w:rsidRDefault="00EB26D9">
      <w:pPr>
        <w:spacing w:line="240" w:lineRule="auto"/>
        <w:jc w:val="center"/>
        <w:rPr>
          <w:b/>
          <w:sz w:val="24"/>
          <w:szCs w:val="24"/>
        </w:rPr>
      </w:pPr>
    </w:p>
    <w:p w14:paraId="625442C4" w14:textId="77777777" w:rsidR="00EB26D9" w:rsidRDefault="00EB26D9">
      <w:pPr>
        <w:spacing w:line="240" w:lineRule="auto"/>
        <w:jc w:val="center"/>
        <w:rPr>
          <w:b/>
          <w:sz w:val="24"/>
          <w:szCs w:val="24"/>
        </w:rPr>
      </w:pPr>
    </w:p>
    <w:p w14:paraId="55924014" w14:textId="77777777" w:rsidR="00EB26D9" w:rsidRDefault="00EB26D9">
      <w:pPr>
        <w:spacing w:line="240" w:lineRule="auto"/>
        <w:rPr>
          <w:b/>
          <w:sz w:val="24"/>
          <w:szCs w:val="24"/>
        </w:rPr>
      </w:pPr>
    </w:p>
    <w:p w14:paraId="66B1282A" w14:textId="77777777" w:rsidR="00EB26D9" w:rsidRDefault="004B2DB6">
      <w:pPr>
        <w:pStyle w:val="ListParagraph"/>
        <w:numPr>
          <w:ilvl w:val="0"/>
          <w:numId w:val="13"/>
        </w:numPr>
        <w:spacing w:line="240" w:lineRule="auto"/>
        <w:jc w:val="right"/>
        <w:rPr>
          <w:b/>
          <w:sz w:val="24"/>
          <w:szCs w:val="24"/>
        </w:rPr>
      </w:pPr>
      <w:r>
        <w:rPr>
          <w:b/>
          <w:sz w:val="24"/>
          <w:szCs w:val="24"/>
        </w:rPr>
        <w:t xml:space="preserve"> pielikums</w:t>
      </w:r>
    </w:p>
    <w:p w14:paraId="355EB87D" w14:textId="77777777" w:rsidR="00EB26D9" w:rsidRDefault="004B2DB6">
      <w:pPr>
        <w:spacing w:line="240" w:lineRule="auto"/>
        <w:jc w:val="right"/>
        <w:rPr>
          <w:bCs/>
          <w:sz w:val="24"/>
          <w:szCs w:val="24"/>
        </w:rPr>
      </w:pPr>
      <w:r>
        <w:rPr>
          <w:bCs/>
          <w:sz w:val="24"/>
          <w:szCs w:val="24"/>
        </w:rPr>
        <w:t>Nomas līgumam</w:t>
      </w:r>
    </w:p>
    <w:p w14:paraId="0DD8561A" w14:textId="77777777" w:rsidR="00EB26D9" w:rsidRDefault="00EB26D9">
      <w:pPr>
        <w:spacing w:line="240" w:lineRule="auto"/>
        <w:jc w:val="center"/>
        <w:rPr>
          <w:b/>
          <w:sz w:val="24"/>
          <w:szCs w:val="24"/>
        </w:rPr>
      </w:pPr>
    </w:p>
    <w:p w14:paraId="3F6BC9E2" w14:textId="77777777" w:rsidR="00EB26D9" w:rsidRDefault="00EB26D9">
      <w:pPr>
        <w:spacing w:line="240" w:lineRule="auto"/>
        <w:jc w:val="center"/>
        <w:rPr>
          <w:b/>
          <w:sz w:val="24"/>
          <w:szCs w:val="24"/>
        </w:rPr>
      </w:pPr>
    </w:p>
    <w:p w14:paraId="252CC3E9" w14:textId="77777777" w:rsidR="00EB26D9" w:rsidRDefault="004B2DB6">
      <w:pPr>
        <w:spacing w:line="240" w:lineRule="auto"/>
        <w:jc w:val="center"/>
        <w:rPr>
          <w:b/>
          <w:sz w:val="24"/>
          <w:szCs w:val="24"/>
        </w:rPr>
      </w:pPr>
      <w:r>
        <w:rPr>
          <w:b/>
          <w:sz w:val="24"/>
          <w:szCs w:val="24"/>
        </w:rPr>
        <w:t>Pieņemšanas – nodošanas akts</w:t>
      </w:r>
    </w:p>
    <w:p w14:paraId="41648F32" w14:textId="77777777" w:rsidR="00EB26D9" w:rsidRDefault="004B2DB6">
      <w:pPr>
        <w:spacing w:line="240" w:lineRule="auto"/>
        <w:jc w:val="center"/>
        <w:rPr>
          <w:b/>
          <w:sz w:val="24"/>
          <w:szCs w:val="24"/>
        </w:rPr>
      </w:pPr>
      <w:r>
        <w:rPr>
          <w:b/>
          <w:sz w:val="24"/>
          <w:szCs w:val="24"/>
        </w:rPr>
        <w:t xml:space="preserve">Par Sabiedrības ar ierobežotu atbildību “Dzintaru koncertzāle” lietošanā esoša </w:t>
      </w:r>
    </w:p>
    <w:p w14:paraId="49D64AEE" w14:textId="77777777" w:rsidR="00EB26D9" w:rsidRDefault="004B2DB6">
      <w:pPr>
        <w:spacing w:line="240" w:lineRule="auto"/>
        <w:jc w:val="center"/>
        <w:rPr>
          <w:sz w:val="24"/>
          <w:szCs w:val="24"/>
        </w:rPr>
      </w:pPr>
      <w:r>
        <w:rPr>
          <w:b/>
          <w:sz w:val="24"/>
          <w:szCs w:val="24"/>
        </w:rPr>
        <w:t>objekta nodošanu nomā _________________</w:t>
      </w:r>
    </w:p>
    <w:p w14:paraId="3D05572A" w14:textId="77777777" w:rsidR="00EB26D9" w:rsidRDefault="00EB26D9">
      <w:pPr>
        <w:spacing w:line="240" w:lineRule="auto"/>
        <w:jc w:val="center"/>
        <w:rPr>
          <w:sz w:val="24"/>
          <w:szCs w:val="24"/>
        </w:rPr>
      </w:pPr>
    </w:p>
    <w:p w14:paraId="10EDC3C6" w14:textId="77777777" w:rsidR="00EB26D9" w:rsidRDefault="004B2DB6">
      <w:pPr>
        <w:spacing w:line="240" w:lineRule="auto"/>
        <w:rPr>
          <w:sz w:val="24"/>
          <w:szCs w:val="24"/>
        </w:rPr>
      </w:pPr>
      <w:r>
        <w:rPr>
          <w:sz w:val="24"/>
          <w:szCs w:val="24"/>
        </w:rPr>
        <w:t>Jūrmalā</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202_. gada ___. _________</w:t>
      </w:r>
    </w:p>
    <w:p w14:paraId="0C7C2A6C" w14:textId="77777777" w:rsidR="00EB26D9" w:rsidRDefault="00EB26D9">
      <w:pPr>
        <w:spacing w:line="240" w:lineRule="auto"/>
        <w:rPr>
          <w:sz w:val="24"/>
          <w:szCs w:val="24"/>
        </w:rPr>
      </w:pPr>
    </w:p>
    <w:p w14:paraId="12741A26" w14:textId="77777777" w:rsidR="00EB26D9" w:rsidRDefault="004B2DB6">
      <w:pPr>
        <w:widowControl/>
        <w:spacing w:line="240" w:lineRule="auto"/>
        <w:jc w:val="both"/>
        <w:rPr>
          <w:b/>
          <w:bCs/>
          <w:sz w:val="24"/>
          <w:szCs w:val="24"/>
        </w:rPr>
      </w:pPr>
      <w:r>
        <w:rPr>
          <w:b/>
          <w:sz w:val="24"/>
          <w:szCs w:val="24"/>
        </w:rPr>
        <w:t>Sabiedrība ar ierobežotu atbildību “Dzintaru koncertzāle”</w:t>
      </w:r>
      <w:r>
        <w:rPr>
          <w:sz w:val="24"/>
          <w:szCs w:val="24"/>
        </w:rPr>
        <w:t>, reģistrācijas Nr. 40003378932, (turpmāk</w:t>
      </w:r>
      <w:proofErr w:type="gramStart"/>
      <w:r>
        <w:rPr>
          <w:sz w:val="24"/>
          <w:szCs w:val="24"/>
        </w:rPr>
        <w:t xml:space="preserve">  </w:t>
      </w:r>
      <w:proofErr w:type="gramEnd"/>
      <w:r>
        <w:rPr>
          <w:sz w:val="24"/>
          <w:szCs w:val="24"/>
        </w:rPr>
        <w:t>– Iznomātājs), kuras vārdā saskaņā ar statūtiem rīkojas valdes locekle Iveta Grigule-</w:t>
      </w:r>
      <w:proofErr w:type="spellStart"/>
      <w:r>
        <w:rPr>
          <w:sz w:val="24"/>
          <w:szCs w:val="24"/>
        </w:rPr>
        <w:t>Pēterse</w:t>
      </w:r>
      <w:proofErr w:type="spellEnd"/>
      <w:r>
        <w:rPr>
          <w:sz w:val="24"/>
          <w:szCs w:val="24"/>
        </w:rPr>
        <w:t xml:space="preserve">, pamatojoties uz 202__. gada ___. _____________ Nomas līgumu Nr. ______________, nodod lietošanā un </w:t>
      </w:r>
    </w:p>
    <w:p w14:paraId="0B1BDE07" w14:textId="77777777" w:rsidR="00EB26D9" w:rsidRDefault="004B2DB6">
      <w:pPr>
        <w:spacing w:line="240" w:lineRule="auto"/>
        <w:jc w:val="both"/>
        <w:rPr>
          <w:sz w:val="24"/>
          <w:szCs w:val="24"/>
        </w:rPr>
      </w:pPr>
      <w:r>
        <w:rPr>
          <w:rFonts w:eastAsia="Times New Roman"/>
          <w:b/>
          <w:sz w:val="24"/>
          <w:szCs w:val="24"/>
          <w:highlight w:val="lightGray"/>
        </w:rPr>
        <w:t>______________________________</w:t>
      </w:r>
      <w:r>
        <w:rPr>
          <w:rFonts w:eastAsia="Times New Roman"/>
          <w:sz w:val="24"/>
          <w:szCs w:val="24"/>
          <w:highlight w:val="lightGray"/>
        </w:rPr>
        <w:t xml:space="preserve">, personas kods/reģistrācijas numurs ________________, </w:t>
      </w:r>
      <w:r>
        <w:rPr>
          <w:rFonts w:eastAsia="Times New Roman"/>
          <w:color w:val="000000"/>
          <w:sz w:val="24"/>
          <w:szCs w:val="24"/>
        </w:rPr>
        <w:t xml:space="preserve">(turpmāk – Nomnieks) </w:t>
      </w:r>
      <w:r>
        <w:rPr>
          <w:rFonts w:eastAsia="Times New Roman"/>
          <w:sz w:val="24"/>
          <w:szCs w:val="24"/>
          <w:highlight w:val="lightGray"/>
        </w:rPr>
        <w:t>kuras vārdā saskaņā ar statūtiem rīkojas tās ________________</w:t>
      </w:r>
      <w:r>
        <w:rPr>
          <w:rFonts w:eastAsia="Times New Roman"/>
          <w:sz w:val="24"/>
          <w:szCs w:val="24"/>
        </w:rPr>
        <w:t>,</w:t>
      </w:r>
      <w:r>
        <w:rPr>
          <w:sz w:val="24"/>
          <w:szCs w:val="24"/>
        </w:rPr>
        <w:t xml:space="preserve"> pieņem lietošanā par maksu Objektu – </w:t>
      </w:r>
      <w:r>
        <w:rPr>
          <w:rFonts w:eastAsia="Times New Roman"/>
          <w:b/>
          <w:sz w:val="24"/>
          <w:szCs w:val="24"/>
          <w:lang w:bidi="yi-Hebr"/>
        </w:rPr>
        <w:t>tirdzniecības vietas Nr. 1 (35 m</w:t>
      </w:r>
      <w:r>
        <w:rPr>
          <w:rFonts w:eastAsia="Times New Roman"/>
          <w:b/>
          <w:sz w:val="24"/>
          <w:szCs w:val="24"/>
          <w:vertAlign w:val="superscript"/>
          <w:lang w:bidi="yi-Hebr"/>
        </w:rPr>
        <w:t>2</w:t>
      </w:r>
      <w:r>
        <w:rPr>
          <w:rFonts w:eastAsia="Times New Roman"/>
          <w:b/>
          <w:sz w:val="24"/>
          <w:szCs w:val="24"/>
          <w:lang w:bidi="yi-Hebr"/>
        </w:rPr>
        <w:t>), Nr. 2 (54 m</w:t>
      </w:r>
      <w:r>
        <w:rPr>
          <w:rFonts w:eastAsia="Times New Roman"/>
          <w:b/>
          <w:sz w:val="24"/>
          <w:szCs w:val="24"/>
          <w:vertAlign w:val="superscript"/>
          <w:lang w:bidi="yi-Hebr"/>
        </w:rPr>
        <w:t>2</w:t>
      </w:r>
      <w:r>
        <w:rPr>
          <w:rFonts w:eastAsia="Times New Roman"/>
          <w:b/>
          <w:sz w:val="24"/>
          <w:szCs w:val="24"/>
          <w:lang w:bidi="yi-Hebr"/>
        </w:rPr>
        <w:t>) un Nr. 3 (200 m</w:t>
      </w:r>
      <w:r>
        <w:rPr>
          <w:rFonts w:eastAsia="Times New Roman"/>
          <w:b/>
          <w:sz w:val="24"/>
          <w:szCs w:val="24"/>
          <w:vertAlign w:val="superscript"/>
          <w:lang w:bidi="yi-Hebr"/>
        </w:rPr>
        <w:t>2</w:t>
      </w:r>
      <w:r>
        <w:rPr>
          <w:rFonts w:eastAsia="Times New Roman"/>
          <w:b/>
          <w:sz w:val="24"/>
          <w:szCs w:val="24"/>
          <w:lang w:bidi="yi-Hebr"/>
        </w:rPr>
        <w:t xml:space="preserve">) uz zemesgabala ar kadastra numuru 1300 009 1901 un daļu no būves </w:t>
      </w:r>
      <w:proofErr w:type="gramStart"/>
      <w:r>
        <w:rPr>
          <w:rFonts w:eastAsia="Times New Roman"/>
          <w:b/>
          <w:sz w:val="24"/>
          <w:szCs w:val="24"/>
          <w:lang w:bidi="yi-Hebr"/>
        </w:rPr>
        <w:t>(</w:t>
      </w:r>
      <w:proofErr w:type="gramEnd"/>
      <w:r>
        <w:rPr>
          <w:rFonts w:eastAsia="Times New Roman"/>
          <w:b/>
          <w:sz w:val="24"/>
          <w:szCs w:val="24"/>
          <w:lang w:bidi="yi-Hebr"/>
        </w:rPr>
        <w:t>62 m</w:t>
      </w:r>
      <w:r>
        <w:rPr>
          <w:rFonts w:eastAsia="Times New Roman"/>
          <w:b/>
          <w:sz w:val="24"/>
          <w:szCs w:val="24"/>
          <w:vertAlign w:val="superscript"/>
          <w:lang w:bidi="yi-Hebr"/>
        </w:rPr>
        <w:t>2</w:t>
      </w:r>
      <w:r>
        <w:rPr>
          <w:sz w:val="24"/>
          <w:szCs w:val="24"/>
        </w:rPr>
        <w:t xml:space="preserve"> </w:t>
      </w:r>
      <w:r>
        <w:rPr>
          <w:b/>
          <w:bCs/>
          <w:sz w:val="24"/>
          <w:szCs w:val="24"/>
        </w:rPr>
        <w:t>platībā)</w:t>
      </w:r>
      <w:r>
        <w:rPr>
          <w:sz w:val="24"/>
          <w:szCs w:val="24"/>
        </w:rPr>
        <w:t xml:space="preserve"> ar kadastra apzīmējumu 1300 009 1901 002, adrese: Turaidas iela 1, Jūrmala, LV-2015.</w:t>
      </w:r>
    </w:p>
    <w:p w14:paraId="47216B30" w14:textId="77777777" w:rsidR="00EB26D9" w:rsidRDefault="004B2DB6">
      <w:pPr>
        <w:pStyle w:val="ListParagraph"/>
        <w:widowControl/>
        <w:numPr>
          <w:ilvl w:val="0"/>
          <w:numId w:val="24"/>
        </w:numPr>
        <w:tabs>
          <w:tab w:val="clear" w:pos="0"/>
          <w:tab w:val="num" w:pos="-2552"/>
        </w:tabs>
        <w:spacing w:line="240" w:lineRule="auto"/>
        <w:ind w:left="426" w:hanging="426"/>
        <w:contextualSpacing w:val="0"/>
        <w:jc w:val="both"/>
        <w:rPr>
          <w:sz w:val="24"/>
          <w:szCs w:val="24"/>
          <w:u w:val="single"/>
        </w:rPr>
      </w:pPr>
      <w:r>
        <w:rPr>
          <w:sz w:val="24"/>
          <w:szCs w:val="24"/>
        </w:rPr>
        <w:t>Fiksētie pakalpojumu sniedzēju patēriņa skaitītāju rādījumi:</w:t>
      </w:r>
    </w:p>
    <w:p w14:paraId="6819F690" w14:textId="77777777" w:rsidR="00EB26D9" w:rsidRDefault="004B2DB6">
      <w:pPr>
        <w:pStyle w:val="ListParagraph"/>
        <w:numPr>
          <w:ilvl w:val="1"/>
          <w:numId w:val="24"/>
        </w:numPr>
        <w:spacing w:line="240" w:lineRule="auto"/>
        <w:ind w:left="851" w:hanging="425"/>
        <w:contextualSpacing w:val="0"/>
        <w:rPr>
          <w:sz w:val="24"/>
          <w:szCs w:val="24"/>
        </w:rPr>
      </w:pPr>
      <w:r>
        <w:rPr>
          <w:sz w:val="24"/>
          <w:szCs w:val="24"/>
          <w:u w:val="single"/>
        </w:rPr>
        <w:t>Elektroenerģijas patēriņš</w:t>
      </w:r>
      <w:r>
        <w:rPr>
          <w:sz w:val="24"/>
          <w:szCs w:val="24"/>
        </w:rPr>
        <w:t xml:space="preserve">: </w:t>
      </w:r>
    </w:p>
    <w:p w14:paraId="4714E241" w14:textId="77777777" w:rsidR="00EB26D9" w:rsidRDefault="004B2DB6">
      <w:pPr>
        <w:pStyle w:val="ListParagraph"/>
        <w:numPr>
          <w:ilvl w:val="0"/>
          <w:numId w:val="15"/>
        </w:numPr>
        <w:spacing w:before="120" w:line="240" w:lineRule="auto"/>
        <w:ind w:left="1276" w:hanging="357"/>
        <w:contextualSpacing w:val="0"/>
        <w:rPr>
          <w:sz w:val="24"/>
          <w:szCs w:val="24"/>
        </w:rPr>
      </w:pPr>
      <w:r>
        <w:rPr>
          <w:sz w:val="24"/>
          <w:szCs w:val="24"/>
        </w:rPr>
        <w:t>Skaitītājs Nr. ____________________Rādījums:__________ kWh;</w:t>
      </w:r>
    </w:p>
    <w:p w14:paraId="0738BFB1" w14:textId="77777777" w:rsidR="00EB26D9" w:rsidRDefault="004B2DB6">
      <w:pPr>
        <w:pStyle w:val="ListParagraph"/>
        <w:numPr>
          <w:ilvl w:val="0"/>
          <w:numId w:val="15"/>
        </w:numPr>
        <w:spacing w:before="120" w:line="240" w:lineRule="auto"/>
        <w:ind w:left="1276" w:hanging="357"/>
        <w:contextualSpacing w:val="0"/>
        <w:rPr>
          <w:sz w:val="24"/>
          <w:szCs w:val="24"/>
        </w:rPr>
      </w:pPr>
      <w:r>
        <w:rPr>
          <w:sz w:val="24"/>
          <w:szCs w:val="24"/>
        </w:rPr>
        <w:t>Skaitītājs Nr. ____________________Rādījums:__________ kWh;</w:t>
      </w:r>
    </w:p>
    <w:p w14:paraId="271EA83E" w14:textId="77777777" w:rsidR="00EB26D9" w:rsidRDefault="004B2DB6">
      <w:pPr>
        <w:pStyle w:val="ListParagraph"/>
        <w:numPr>
          <w:ilvl w:val="0"/>
          <w:numId w:val="15"/>
        </w:numPr>
        <w:spacing w:before="120" w:line="240" w:lineRule="auto"/>
        <w:ind w:left="1276" w:hanging="357"/>
        <w:contextualSpacing w:val="0"/>
        <w:rPr>
          <w:sz w:val="24"/>
          <w:szCs w:val="24"/>
        </w:rPr>
      </w:pPr>
      <w:r>
        <w:rPr>
          <w:sz w:val="24"/>
          <w:szCs w:val="24"/>
        </w:rPr>
        <w:t>Skaitītājs Nr. ____________________Rādījums:__________ kWh.</w:t>
      </w:r>
    </w:p>
    <w:p w14:paraId="5E291C2D" w14:textId="77777777" w:rsidR="00EB26D9" w:rsidRDefault="004B2DB6">
      <w:pPr>
        <w:pStyle w:val="ListParagraph"/>
        <w:numPr>
          <w:ilvl w:val="0"/>
          <w:numId w:val="15"/>
        </w:numPr>
        <w:spacing w:before="120" w:line="240" w:lineRule="auto"/>
        <w:ind w:left="1276" w:hanging="357"/>
        <w:contextualSpacing w:val="0"/>
        <w:rPr>
          <w:sz w:val="24"/>
          <w:szCs w:val="24"/>
        </w:rPr>
      </w:pPr>
      <w:r>
        <w:rPr>
          <w:sz w:val="24"/>
          <w:szCs w:val="24"/>
        </w:rPr>
        <w:t>Kontrolskaitītājs Nr. _______________ Rādījums:__________ kWh.</w:t>
      </w:r>
    </w:p>
    <w:p w14:paraId="6A2AD964" w14:textId="77777777" w:rsidR="00EB26D9" w:rsidRDefault="004B2DB6">
      <w:pPr>
        <w:widowControl/>
        <w:numPr>
          <w:ilvl w:val="0"/>
          <w:numId w:val="24"/>
        </w:numPr>
        <w:tabs>
          <w:tab w:val="clear" w:pos="0"/>
        </w:tabs>
        <w:spacing w:line="240" w:lineRule="auto"/>
        <w:ind w:left="426" w:hanging="426"/>
        <w:rPr>
          <w:sz w:val="24"/>
          <w:szCs w:val="24"/>
        </w:rPr>
      </w:pPr>
      <w:r>
        <w:rPr>
          <w:sz w:val="24"/>
          <w:szCs w:val="24"/>
        </w:rPr>
        <w:t>Šis pieņemšanas – nodošanas akts sagatavots uz 1 (vienas) lapas 2 (divos) eksemplāros, katrai pusei pa vienam.</w:t>
      </w:r>
    </w:p>
    <w:p w14:paraId="08E2B284" w14:textId="77777777" w:rsidR="00EB26D9" w:rsidRDefault="004B2DB6">
      <w:pPr>
        <w:spacing w:line="240" w:lineRule="auto"/>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p>
    <w:tbl>
      <w:tblPr>
        <w:tblW w:w="9106" w:type="dxa"/>
        <w:tblInd w:w="108" w:type="dxa"/>
        <w:tblLayout w:type="fixed"/>
        <w:tblLook w:val="04A0" w:firstRow="1" w:lastRow="0" w:firstColumn="1" w:lastColumn="0" w:noHBand="0" w:noVBand="1"/>
      </w:tblPr>
      <w:tblGrid>
        <w:gridCol w:w="4962"/>
        <w:gridCol w:w="4144"/>
      </w:tblGrid>
      <w:tr w:rsidR="00EB26D9" w14:paraId="73FBDF62" w14:textId="77777777">
        <w:tc>
          <w:tcPr>
            <w:tcW w:w="4962" w:type="dxa"/>
            <w:shd w:val="clear" w:color="auto" w:fill="FFFFFF"/>
            <w:hideMark/>
          </w:tcPr>
          <w:p w14:paraId="7BE7159E" w14:textId="77777777" w:rsidR="00EB26D9" w:rsidRDefault="004B2DB6">
            <w:pPr>
              <w:spacing w:line="240" w:lineRule="auto"/>
              <w:rPr>
                <w:b/>
                <w:sz w:val="24"/>
                <w:szCs w:val="24"/>
              </w:rPr>
            </w:pPr>
            <w:r>
              <w:rPr>
                <w:b/>
                <w:sz w:val="24"/>
                <w:szCs w:val="24"/>
              </w:rPr>
              <w:t>Nodod:</w:t>
            </w:r>
          </w:p>
        </w:tc>
        <w:tc>
          <w:tcPr>
            <w:tcW w:w="4144" w:type="dxa"/>
            <w:shd w:val="clear" w:color="auto" w:fill="FFFFFF"/>
            <w:hideMark/>
          </w:tcPr>
          <w:p w14:paraId="6B3539EB" w14:textId="77777777" w:rsidR="00EB26D9" w:rsidRDefault="004B2DB6">
            <w:pPr>
              <w:spacing w:line="240" w:lineRule="auto"/>
              <w:rPr>
                <w:sz w:val="24"/>
                <w:szCs w:val="24"/>
              </w:rPr>
            </w:pPr>
            <w:r>
              <w:rPr>
                <w:b/>
                <w:sz w:val="24"/>
                <w:szCs w:val="24"/>
              </w:rPr>
              <w:t>Pieņem:</w:t>
            </w:r>
          </w:p>
        </w:tc>
      </w:tr>
      <w:tr w:rsidR="00EB26D9" w14:paraId="4ACF153D" w14:textId="77777777">
        <w:tc>
          <w:tcPr>
            <w:tcW w:w="4962" w:type="dxa"/>
            <w:shd w:val="clear" w:color="auto" w:fill="FFFFFF"/>
            <w:hideMark/>
          </w:tcPr>
          <w:p w14:paraId="20B5ABEA" w14:textId="77777777" w:rsidR="00EB26D9" w:rsidRDefault="004B2DB6">
            <w:pPr>
              <w:spacing w:line="240" w:lineRule="auto"/>
              <w:rPr>
                <w:b/>
                <w:sz w:val="24"/>
                <w:szCs w:val="24"/>
              </w:rPr>
            </w:pPr>
            <w:r>
              <w:rPr>
                <w:b/>
                <w:sz w:val="24"/>
                <w:szCs w:val="24"/>
              </w:rPr>
              <w:t>Iznomātājs</w:t>
            </w:r>
          </w:p>
          <w:p w14:paraId="7490E67A" w14:textId="77777777" w:rsidR="00EB26D9" w:rsidRDefault="00EB26D9">
            <w:pPr>
              <w:spacing w:line="240" w:lineRule="auto"/>
              <w:rPr>
                <w:b/>
                <w:sz w:val="24"/>
                <w:szCs w:val="24"/>
              </w:rPr>
            </w:pPr>
          </w:p>
          <w:p w14:paraId="75E6D88B" w14:textId="77777777" w:rsidR="00EB26D9" w:rsidRDefault="00EB26D9">
            <w:pPr>
              <w:spacing w:line="240" w:lineRule="auto"/>
              <w:rPr>
                <w:b/>
                <w:sz w:val="24"/>
                <w:szCs w:val="24"/>
              </w:rPr>
            </w:pPr>
          </w:p>
          <w:p w14:paraId="340E4103" w14:textId="77777777" w:rsidR="00EB26D9" w:rsidRDefault="004B2DB6">
            <w:pPr>
              <w:spacing w:line="240" w:lineRule="auto"/>
              <w:rPr>
                <w:b/>
                <w:sz w:val="24"/>
                <w:szCs w:val="24"/>
              </w:rPr>
            </w:pPr>
            <w:r>
              <w:rPr>
                <w:b/>
                <w:sz w:val="24"/>
                <w:szCs w:val="24"/>
              </w:rPr>
              <w:t>________________</w:t>
            </w:r>
          </w:p>
          <w:p w14:paraId="21E0D4F3" w14:textId="77777777" w:rsidR="00EB26D9" w:rsidRDefault="004B2DB6">
            <w:pPr>
              <w:spacing w:line="240" w:lineRule="auto"/>
              <w:rPr>
                <w:b/>
                <w:sz w:val="24"/>
                <w:szCs w:val="24"/>
              </w:rPr>
            </w:pPr>
            <w:r>
              <w:rPr>
                <w:b/>
                <w:sz w:val="24"/>
                <w:szCs w:val="24"/>
              </w:rPr>
              <w:t>___________</w:t>
            </w:r>
          </w:p>
        </w:tc>
        <w:tc>
          <w:tcPr>
            <w:tcW w:w="4144" w:type="dxa"/>
            <w:shd w:val="clear" w:color="auto" w:fill="FFFFFF"/>
            <w:hideMark/>
          </w:tcPr>
          <w:p w14:paraId="49564558" w14:textId="77777777" w:rsidR="00EB26D9" w:rsidRDefault="004B2DB6">
            <w:pPr>
              <w:spacing w:line="240" w:lineRule="auto"/>
              <w:rPr>
                <w:b/>
                <w:sz w:val="24"/>
                <w:szCs w:val="24"/>
              </w:rPr>
            </w:pPr>
            <w:r>
              <w:rPr>
                <w:b/>
                <w:sz w:val="24"/>
                <w:szCs w:val="24"/>
              </w:rPr>
              <w:t>Nomnieks</w:t>
            </w:r>
          </w:p>
          <w:p w14:paraId="0DAF1D5C" w14:textId="77777777" w:rsidR="00EB26D9" w:rsidRDefault="00EB26D9">
            <w:pPr>
              <w:spacing w:line="240" w:lineRule="auto"/>
              <w:rPr>
                <w:b/>
                <w:sz w:val="24"/>
                <w:szCs w:val="24"/>
              </w:rPr>
            </w:pPr>
          </w:p>
          <w:p w14:paraId="1206047A" w14:textId="77777777" w:rsidR="00EB26D9" w:rsidRDefault="00EB26D9">
            <w:pPr>
              <w:spacing w:line="240" w:lineRule="auto"/>
              <w:rPr>
                <w:b/>
                <w:sz w:val="24"/>
                <w:szCs w:val="24"/>
              </w:rPr>
            </w:pPr>
          </w:p>
          <w:p w14:paraId="0BE67CB0" w14:textId="77777777" w:rsidR="00EB26D9" w:rsidRDefault="004B2DB6">
            <w:pPr>
              <w:spacing w:line="240" w:lineRule="auto"/>
              <w:rPr>
                <w:b/>
                <w:sz w:val="24"/>
                <w:szCs w:val="24"/>
              </w:rPr>
            </w:pPr>
            <w:r>
              <w:rPr>
                <w:b/>
                <w:sz w:val="24"/>
                <w:szCs w:val="24"/>
              </w:rPr>
              <w:t>________________</w:t>
            </w:r>
          </w:p>
          <w:p w14:paraId="244A208A" w14:textId="77777777" w:rsidR="00EB26D9" w:rsidRDefault="004B2DB6">
            <w:pPr>
              <w:spacing w:line="240" w:lineRule="auto"/>
              <w:rPr>
                <w:sz w:val="24"/>
                <w:szCs w:val="24"/>
              </w:rPr>
            </w:pPr>
            <w:r>
              <w:rPr>
                <w:b/>
                <w:sz w:val="24"/>
                <w:szCs w:val="24"/>
              </w:rPr>
              <w:t>___________</w:t>
            </w:r>
          </w:p>
        </w:tc>
      </w:tr>
    </w:tbl>
    <w:p w14:paraId="056EAD77" w14:textId="77777777" w:rsidR="00EB26D9" w:rsidRDefault="00EB26D9">
      <w:pPr>
        <w:tabs>
          <w:tab w:val="left" w:pos="567"/>
          <w:tab w:val="left" w:pos="851"/>
        </w:tabs>
      </w:pPr>
    </w:p>
    <w:sectPr w:rsidR="00EB26D9">
      <w:pgSz w:w="11906" w:h="16838"/>
      <w:pgMar w:top="1276" w:right="991"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AE6DA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2.%3."/>
      <w:lvlJc w:val="left"/>
      <w:pPr>
        <w:tabs>
          <w:tab w:val="num" w:pos="1440"/>
        </w:tabs>
        <w:ind w:left="1440" w:hanging="360"/>
      </w:pPr>
      <w:rPr>
        <w:rFonts w:cs="Times New Roman"/>
        <w:b w:val="0"/>
        <w:bCs/>
      </w:rPr>
    </w:lvl>
    <w:lvl w:ilvl="3">
      <w:start w:val="1"/>
      <w:numFmt w:val="decimal"/>
      <w:lvlText w:val="%2.%3.%4."/>
      <w:lvlJc w:val="left"/>
      <w:pPr>
        <w:tabs>
          <w:tab w:val="num" w:pos="786"/>
        </w:tabs>
        <w:ind w:left="786"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 w15:restartNumberingAfterBreak="0">
    <w:nsid w:val="00000005"/>
    <w:multiLevelType w:val="multilevel"/>
    <w:tmpl w:val="AC583066"/>
    <w:lvl w:ilvl="0">
      <w:start w:val="1"/>
      <w:numFmt w:val="decimal"/>
      <w:lvlText w:val="%1."/>
      <w:lvlJc w:val="left"/>
      <w:pPr>
        <w:tabs>
          <w:tab w:val="num" w:pos="0"/>
        </w:tabs>
        <w:ind w:left="720" w:hanging="360"/>
      </w:pPr>
      <w:rPr>
        <w:rFonts w:cs="Times New Roman"/>
        <w:b w:val="0"/>
        <w:bCs/>
        <w:sz w:val="24"/>
        <w:szCs w:val="24"/>
      </w:rPr>
    </w:lvl>
    <w:lvl w:ilvl="1">
      <w:start w:val="1"/>
      <w:numFmt w:val="decimal"/>
      <w:lvlText w:val="%1.%2."/>
      <w:lvlJc w:val="left"/>
      <w:pPr>
        <w:tabs>
          <w:tab w:val="num" w:pos="0"/>
        </w:tabs>
        <w:ind w:left="1211" w:hanging="360"/>
      </w:pPr>
      <w:rPr>
        <w:rFonts w:cs="Times New Roman"/>
        <w:b w:val="0"/>
        <w:bCs/>
        <w:sz w:val="24"/>
        <w:szCs w:val="24"/>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2" w15:restartNumberingAfterBreak="0">
    <w:nsid w:val="0C165E49"/>
    <w:multiLevelType w:val="multilevel"/>
    <w:tmpl w:val="63506A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95154"/>
    <w:multiLevelType w:val="multilevel"/>
    <w:tmpl w:val="9D4C0602"/>
    <w:lvl w:ilvl="0">
      <w:start w:val="1"/>
      <w:numFmt w:val="decimal"/>
      <w:lvlText w:val="%1."/>
      <w:lvlJc w:val="left"/>
      <w:pPr>
        <w:ind w:left="1571" w:hanging="360"/>
      </w:pPr>
    </w:lvl>
    <w:lvl w:ilvl="1">
      <w:start w:val="1"/>
      <w:numFmt w:val="decimal"/>
      <w:isLgl/>
      <w:lvlText w:val="%1.%2."/>
      <w:lvlJc w:val="left"/>
      <w:pPr>
        <w:ind w:left="1931" w:hanging="720"/>
      </w:pPr>
    </w:lvl>
    <w:lvl w:ilvl="2">
      <w:start w:val="1"/>
      <w:numFmt w:val="decimal"/>
      <w:isLgl/>
      <w:lvlText w:val="%1.%2.%3."/>
      <w:lvlJc w:val="left"/>
      <w:pPr>
        <w:ind w:left="1931" w:hanging="720"/>
      </w:pPr>
    </w:lvl>
    <w:lvl w:ilvl="3">
      <w:start w:val="1"/>
      <w:numFmt w:val="decimal"/>
      <w:isLgl/>
      <w:lvlText w:val="%1.%2.%3.%4."/>
      <w:lvlJc w:val="left"/>
      <w:pPr>
        <w:ind w:left="2291" w:hanging="1080"/>
      </w:pPr>
    </w:lvl>
    <w:lvl w:ilvl="4">
      <w:start w:val="1"/>
      <w:numFmt w:val="decimal"/>
      <w:isLgl/>
      <w:lvlText w:val="%1.%2.%3.%4.%5."/>
      <w:lvlJc w:val="left"/>
      <w:pPr>
        <w:ind w:left="2291" w:hanging="1080"/>
      </w:pPr>
    </w:lvl>
    <w:lvl w:ilvl="5">
      <w:start w:val="1"/>
      <w:numFmt w:val="decimal"/>
      <w:isLgl/>
      <w:lvlText w:val="%1.%2.%3.%4.%5.%6."/>
      <w:lvlJc w:val="left"/>
      <w:pPr>
        <w:ind w:left="2651" w:hanging="1440"/>
      </w:pPr>
    </w:lvl>
    <w:lvl w:ilvl="6">
      <w:start w:val="1"/>
      <w:numFmt w:val="decimal"/>
      <w:isLgl/>
      <w:lvlText w:val="%1.%2.%3.%4.%5.%6.%7."/>
      <w:lvlJc w:val="left"/>
      <w:pPr>
        <w:ind w:left="2651" w:hanging="1440"/>
      </w:pPr>
    </w:lvl>
    <w:lvl w:ilvl="7">
      <w:start w:val="1"/>
      <w:numFmt w:val="decimal"/>
      <w:isLgl/>
      <w:lvlText w:val="%1.%2.%3.%4.%5.%6.%7.%8."/>
      <w:lvlJc w:val="left"/>
      <w:pPr>
        <w:ind w:left="3011" w:hanging="1800"/>
      </w:pPr>
    </w:lvl>
    <w:lvl w:ilvl="8">
      <w:start w:val="1"/>
      <w:numFmt w:val="decimal"/>
      <w:isLgl/>
      <w:lvlText w:val="%1.%2.%3.%4.%5.%6.%7.%8.%9."/>
      <w:lvlJc w:val="left"/>
      <w:pPr>
        <w:ind w:left="3011" w:hanging="1800"/>
      </w:pPr>
    </w:lvl>
  </w:abstractNum>
  <w:abstractNum w:abstractNumId="4" w15:restartNumberingAfterBreak="0">
    <w:nsid w:val="0EBA1FA2"/>
    <w:multiLevelType w:val="multilevel"/>
    <w:tmpl w:val="B6E065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9E4AD0"/>
    <w:multiLevelType w:val="multilevel"/>
    <w:tmpl w:val="2C16BCBA"/>
    <w:lvl w:ilvl="0">
      <w:numFmt w:val="bullet"/>
      <w:lvlText w:val="-"/>
      <w:lvlJc w:val="left"/>
      <w:pPr>
        <w:ind w:left="1211" w:hanging="360"/>
      </w:pPr>
      <w:rPr>
        <w:rFonts w:ascii="Arial" w:eastAsia="Times New Roman" w:hAnsi="Arial" w:cs="Arial" w:hint="default"/>
      </w:rPr>
    </w:lvl>
    <w:lvl w:ilvl="1">
      <w:start w:val="1"/>
      <w:numFmt w:val="bullet"/>
      <w:lvlText w:val="o"/>
      <w:lvlJc w:val="left"/>
      <w:pPr>
        <w:ind w:left="1931" w:hanging="360"/>
      </w:pPr>
      <w:rPr>
        <w:rFonts w:ascii="Courier New" w:hAnsi="Courier New" w:cs="Times New Roman"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Times New Roman"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Times New Roman" w:hint="default"/>
      </w:rPr>
    </w:lvl>
    <w:lvl w:ilvl="8">
      <w:start w:val="1"/>
      <w:numFmt w:val="bullet"/>
      <w:lvlText w:val=""/>
      <w:lvlJc w:val="left"/>
      <w:pPr>
        <w:ind w:left="6971" w:hanging="360"/>
      </w:pPr>
      <w:rPr>
        <w:rFonts w:ascii="Wingdings" w:hAnsi="Wingdings" w:hint="default"/>
      </w:rPr>
    </w:lvl>
  </w:abstractNum>
  <w:abstractNum w:abstractNumId="6" w15:restartNumberingAfterBreak="0">
    <w:nsid w:val="19D6647E"/>
    <w:multiLevelType w:val="multilevel"/>
    <w:tmpl w:val="B218E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0732AE"/>
    <w:multiLevelType w:val="multilevel"/>
    <w:tmpl w:val="33500E64"/>
    <w:lvl w:ilvl="0">
      <w:start w:val="1"/>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5610A84"/>
    <w:multiLevelType w:val="multilevel"/>
    <w:tmpl w:val="2C3456A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2712D59"/>
    <w:multiLevelType w:val="multilevel"/>
    <w:tmpl w:val="8C307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C207CA"/>
    <w:multiLevelType w:val="multilevel"/>
    <w:tmpl w:val="1638BC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A160C0"/>
    <w:multiLevelType w:val="multilevel"/>
    <w:tmpl w:val="588E905A"/>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D16E61"/>
    <w:multiLevelType w:val="multilevel"/>
    <w:tmpl w:val="90C452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6205684"/>
    <w:multiLevelType w:val="multilevel"/>
    <w:tmpl w:val="93E06D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A40E20"/>
    <w:multiLevelType w:val="multilevel"/>
    <w:tmpl w:val="424EF98C"/>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5B3419A6"/>
    <w:multiLevelType w:val="multilevel"/>
    <w:tmpl w:val="8834B19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788" w:hanging="504"/>
      </w:pPr>
      <w:rPr>
        <w:i w:val="0"/>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4254E0"/>
    <w:multiLevelType w:val="multilevel"/>
    <w:tmpl w:val="D31ED65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63D76961"/>
    <w:multiLevelType w:val="multilevel"/>
    <w:tmpl w:val="5A724F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2342F7"/>
    <w:multiLevelType w:val="multilevel"/>
    <w:tmpl w:val="85FC786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9" w15:restartNumberingAfterBreak="0">
    <w:nsid w:val="65CC0ADE"/>
    <w:multiLevelType w:val="multilevel"/>
    <w:tmpl w:val="EBE2EC14"/>
    <w:lvl w:ilvl="0">
      <w:start w:val="3"/>
      <w:numFmt w:val="bullet"/>
      <w:lvlText w:val="-"/>
      <w:lvlJc w:val="left"/>
      <w:pPr>
        <w:ind w:left="644" w:hanging="360"/>
      </w:pPr>
      <w:rPr>
        <w:rFonts w:ascii="Times New Roman" w:eastAsia="Calibri" w:hAnsi="Times New Roman" w:cs="Times New Roman" w:hint="default"/>
        <w:color w:val="EE0000"/>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15:restartNumberingAfterBreak="0">
    <w:nsid w:val="6FEE3D40"/>
    <w:multiLevelType w:val="multilevel"/>
    <w:tmpl w:val="6CB262BA"/>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6B459D"/>
    <w:multiLevelType w:val="multilevel"/>
    <w:tmpl w:val="015C70F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D9"/>
    <w:rsid w:val="00090782"/>
    <w:rsid w:val="0033766A"/>
    <w:rsid w:val="003D2539"/>
    <w:rsid w:val="004B2DB6"/>
    <w:rsid w:val="004E1A45"/>
    <w:rsid w:val="004E1E1F"/>
    <w:rsid w:val="004E5537"/>
    <w:rsid w:val="0056545F"/>
    <w:rsid w:val="007937F3"/>
    <w:rsid w:val="00907C0D"/>
    <w:rsid w:val="00A6129C"/>
    <w:rsid w:val="00AC46C8"/>
    <w:rsid w:val="00B90552"/>
    <w:rsid w:val="00EB26D9"/>
    <w:rsid w:val="00F4121C"/>
    <w:rsid w:val="00F82F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1E0F"/>
  <w15:docId w15:val="{B71DEEB6-306D-483A-AF5F-4F7890E9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spacing w:after="0" w:line="100" w:lineRule="atLeast"/>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semiHidden/>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semiHidden/>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rPr>
  </w:style>
  <w:style w:type="character" w:customStyle="1" w:styleId="Heading5Char">
    <w:name w:val="Heading 5 Char"/>
    <w:basedOn w:val="DefaultParagraphFont"/>
    <w:link w:val="Heading5"/>
    <w:uiPriority w:val="9"/>
    <w:semiHidden/>
    <w:rPr>
      <w:rFonts w:eastAsiaTheme="majorEastAsia" w:cstheme="majorBidi"/>
      <w:color w:val="0F4761"/>
    </w:rPr>
  </w:style>
  <w:style w:type="character" w:customStyle="1" w:styleId="Heading6Char">
    <w:name w:val="Heading 6 Char"/>
    <w:basedOn w:val="DefaultParagraphFont"/>
    <w:link w:val="Heading6"/>
    <w:uiPriority w:val="9"/>
    <w:semiHidden/>
    <w:rPr>
      <w:rFonts w:eastAsiaTheme="majorEastAsia" w:cstheme="majorBidi"/>
      <w:i/>
      <w:iCs/>
      <w:color w:val="595959"/>
    </w:rPr>
  </w:style>
  <w:style w:type="character" w:customStyle="1" w:styleId="Heading7Char">
    <w:name w:val="Heading 7 Char"/>
    <w:basedOn w:val="DefaultParagraphFont"/>
    <w:link w:val="Heading7"/>
    <w:uiPriority w:val="9"/>
    <w:semiHidden/>
    <w:rPr>
      <w:rFonts w:eastAsiaTheme="majorEastAsia" w:cstheme="majorBidi"/>
      <w:color w:val="595959"/>
    </w:rPr>
  </w:style>
  <w:style w:type="character" w:customStyle="1" w:styleId="Heading8Char">
    <w:name w:val="Heading 8 Char"/>
    <w:basedOn w:val="DefaultParagraphFont"/>
    <w:link w:val="Heading8"/>
    <w:uiPriority w:val="9"/>
    <w:semiHidden/>
    <w:rPr>
      <w:rFonts w:eastAsiaTheme="majorEastAsia" w:cstheme="majorBidi"/>
      <w:i/>
      <w:iCs/>
      <w:color w:val="272727"/>
    </w:rPr>
  </w:style>
  <w:style w:type="character" w:customStyle="1" w:styleId="Heading9Char">
    <w:name w:val="Heading 9 Char"/>
    <w:basedOn w:val="DefaultParagraphFont"/>
    <w:link w:val="Heading9"/>
    <w:uiPriority w:val="9"/>
    <w:semiHidden/>
    <w:rPr>
      <w:rFonts w:eastAsiaTheme="majorEastAsia" w:cstheme="majorBidi"/>
      <w:color w:val="272727"/>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rPr>
  </w:style>
  <w:style w:type="paragraph" w:customStyle="1" w:styleId="IntenseQuote1">
    <w:name w:val="Intense Quote1"/>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1"/>
    <w:uiPriority w:val="30"/>
    <w:rPr>
      <w:i/>
      <w:iCs/>
      <w:color w:val="0F4761"/>
    </w:rPr>
  </w:style>
  <w:style w:type="character" w:customStyle="1" w:styleId="IntenseReference1">
    <w:name w:val="Intense Reference1"/>
    <w:basedOn w:val="DefaultParagraphFont"/>
    <w:uiPriority w:val="32"/>
    <w:qFormat/>
    <w:rPr>
      <w:b/>
      <w:bCs/>
      <w:smallCaps/>
      <w:color w:val="0F4761"/>
      <w:spacing w:val="5"/>
    </w:rPr>
  </w:style>
  <w:style w:type="paragraph" w:customStyle="1" w:styleId="Heading">
    <w:name w:val="Heading"/>
    <w:basedOn w:val="Normal"/>
    <w:next w:val="BodyText"/>
    <w:pPr>
      <w:keepNext/>
      <w:spacing w:before="240" w:after="120"/>
      <w:jc w:val="center"/>
    </w:pPr>
  </w:style>
  <w:style w:type="paragraph" w:styleId="BodyText">
    <w:name w:val="Body Text"/>
    <w:basedOn w:val="Normal"/>
    <w:link w:val="BodyTextChar"/>
    <w:uiPriority w:val="99"/>
    <w:pPr>
      <w:jc w:val="both"/>
    </w:pPr>
    <w:rPr>
      <w:rFonts w:eastAsia="Times New Roman"/>
      <w:lang w:eastAsia="lv-LV"/>
    </w:rPr>
  </w:style>
  <w:style w:type="character" w:customStyle="1" w:styleId="BodyTextChar">
    <w:name w:val="Body Text Char"/>
    <w:basedOn w:val="DefaultParagraphFont"/>
    <w:link w:val="BodyText"/>
    <w:uiPriority w:val="99"/>
    <w:rPr>
      <w:rFonts w:ascii="Times New Roman" w:eastAsia="Times New Roman" w:hAnsi="Times New Roman" w:cs="Times New Roman"/>
      <w:kern w:val="0"/>
      <w:sz w:val="20"/>
      <w:szCs w:val="20"/>
      <w:lang w:eastAsia="lv-LV"/>
      <w14:ligatures w14:val="none"/>
    </w:rPr>
  </w:style>
  <w:style w:type="paragraph" w:styleId="NormalWeb">
    <w:name w:val="Normal (Web)"/>
    <w:basedOn w:val="Normal"/>
    <w:pPr>
      <w:spacing w:before="280" w:after="280"/>
    </w:pPr>
  </w:style>
  <w:style w:type="paragraph" w:styleId="BodyText2">
    <w:name w:val="Body Text 2"/>
    <w:basedOn w:val="Normal"/>
    <w:link w:val="BodyText2Char"/>
    <w:rPr>
      <w:rFonts w:eastAsia="Times New Roman"/>
      <w:lang w:eastAsia="lv-LV"/>
    </w:rPr>
  </w:style>
  <w:style w:type="character" w:customStyle="1" w:styleId="BodyText2Char">
    <w:name w:val="Body Text 2 Char"/>
    <w:basedOn w:val="DefaultParagraphFont"/>
    <w:link w:val="BodyText2"/>
    <w:rPr>
      <w:rFonts w:ascii="Times New Roman" w:eastAsia="Times New Roman" w:hAnsi="Times New Roman" w:cs="Times New Roman"/>
      <w:kern w:val="0"/>
      <w:sz w:val="20"/>
      <w:szCs w:val="20"/>
      <w:lang w:eastAsia="lv-LV"/>
      <w14:ligatures w14:val="none"/>
    </w:rPr>
  </w:style>
  <w:style w:type="character" w:styleId="Hyperlink">
    <w:name w:val="Hyperlink"/>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Reference1">
    <w:name w:val="Comment Reference1"/>
    <w:basedOn w:val="DefaultParagraphFont"/>
    <w:uiPriority w:val="99"/>
    <w:rPr>
      <w:sz w:val="16"/>
      <w:szCs w:val="16"/>
    </w:rPr>
  </w:style>
  <w:style w:type="paragraph" w:customStyle="1" w:styleId="CommentText1">
    <w:name w:val="Comment Text1"/>
    <w:basedOn w:val="Normal"/>
    <w:link w:val="CommentTextChar"/>
    <w:uiPriority w:val="99"/>
  </w:style>
  <w:style w:type="character" w:customStyle="1" w:styleId="CommentTextChar">
    <w:name w:val="Comment Text Char"/>
    <w:basedOn w:val="DefaultParagraphFont"/>
    <w:link w:val="CommentText1"/>
    <w:uiPriority w:val="99"/>
    <w:rPr>
      <w:rFonts w:ascii="Times New Roman" w:eastAsia="Calibri" w:hAnsi="Times New Roman" w:cs="Times New Roman"/>
      <w:kern w:val="0"/>
      <w:sz w:val="20"/>
      <w:szCs w:val="20"/>
      <w14:ligatures w14:val="none"/>
    </w:rPr>
  </w:style>
  <w:style w:type="paragraph" w:customStyle="1" w:styleId="CommentSubject1">
    <w:name w:val="Comment Subject1"/>
    <w:basedOn w:val="CommentText1"/>
    <w:next w:val="CommentText1"/>
    <w:link w:val="CommentSubjectChar"/>
    <w:uiPriority w:val="99"/>
    <w:rPr>
      <w:b/>
      <w:bCs/>
    </w:rPr>
  </w:style>
  <w:style w:type="character" w:customStyle="1" w:styleId="CommentSubjectChar">
    <w:name w:val="Comment Subject Char"/>
    <w:basedOn w:val="CommentTextChar"/>
    <w:link w:val="CommentSubject1"/>
    <w:uiPriority w:val="99"/>
    <w:rPr>
      <w:rFonts w:ascii="Times New Roman" w:eastAsia="Calibri" w:hAnsi="Times New Roman" w:cs="Times New Roman"/>
      <w:b/>
      <w:bCs/>
      <w:kern w:val="0"/>
      <w:sz w:val="20"/>
      <w:szCs w:val="20"/>
      <w14:ligatures w14:val="none"/>
    </w:rPr>
  </w:style>
  <w:style w:type="paragraph" w:styleId="BalloonText">
    <w:name w:val="Balloon Text"/>
    <w:basedOn w:val="Normal"/>
    <w:link w:val="BalloonTextChar"/>
    <w:uiPriority w:val="99"/>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rPr>
      <w:rFonts w:ascii="Segoe UI" w:eastAsia="Calibri" w:hAnsi="Segoe UI" w:cs="Times New Roman"/>
      <w:kern w:val="0"/>
      <w:sz w:val="18"/>
      <w:szCs w:val="18"/>
      <w14:ligatures w14:val="none"/>
    </w:rPr>
  </w:style>
  <w:style w:type="paragraph" w:customStyle="1" w:styleId="Revision1">
    <w:name w:val="Revision1"/>
    <w:uiPriority w:val="99"/>
    <w:semiHidden/>
    <w:pPr>
      <w:spacing w:after="0" w:line="240" w:lineRule="auto"/>
    </w:pPr>
    <w:rPr>
      <w:rFonts w:ascii="Times New Roman" w:eastAsia="Calibri" w:hAnsi="Times New Roman" w:cs="Times New Roman"/>
      <w:kern w:val="0"/>
      <w:sz w:val="20"/>
      <w:szCs w:val="20"/>
      <w14:ligatures w14:val="none"/>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table" w:styleId="TableGrid">
    <w:name w:val="Table Grid"/>
    <w:basedOn w:val="TableNormal"/>
    <w:uiPriority w:val="3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153"/>
        <w:tab w:val="right" w:pos="8306"/>
      </w:tabs>
      <w:spacing w:line="240" w:lineRule="auto"/>
    </w:pPr>
  </w:style>
  <w:style w:type="character" w:customStyle="1" w:styleId="HeaderChar">
    <w:name w:val="Header Char"/>
    <w:basedOn w:val="DefaultParagraphFont"/>
    <w:link w:val="Header"/>
    <w:uiPriority w:val="99"/>
    <w:rPr>
      <w:rFonts w:ascii="Times New Roman" w:eastAsia="Calibri" w:hAnsi="Times New Roman" w:cs="Times New Roman"/>
      <w:kern w:val="0"/>
      <w:sz w:val="20"/>
      <w:szCs w:val="20"/>
      <w14:ligatures w14:val="none"/>
    </w:rPr>
  </w:style>
  <w:style w:type="paragraph" w:styleId="Footer">
    <w:name w:val="footer"/>
    <w:basedOn w:val="Normal"/>
    <w:link w:val="FooterChar"/>
    <w:uiPriority w:val="99"/>
    <w:unhideWhenUsed/>
    <w:pPr>
      <w:tabs>
        <w:tab w:val="center" w:pos="4153"/>
        <w:tab w:val="right" w:pos="8306"/>
      </w:tabs>
      <w:spacing w:line="240" w:lineRule="auto"/>
    </w:pPr>
  </w:style>
  <w:style w:type="character" w:customStyle="1" w:styleId="FooterChar">
    <w:name w:val="Footer Char"/>
    <w:basedOn w:val="DefaultParagraphFont"/>
    <w:link w:val="Footer"/>
    <w:uiPriority w:val="99"/>
    <w:rPr>
      <w:rFonts w:ascii="Times New Roman" w:eastAsia="Calibri" w:hAnsi="Times New Roman" w:cs="Times New Roman"/>
      <w:kern w:val="0"/>
      <w:sz w:val="20"/>
      <w:szCs w:val="20"/>
      <w14:ligatures w14:val="none"/>
    </w:rPr>
  </w:style>
  <w:style w:type="paragraph" w:customStyle="1" w:styleId="m3032520084335987429m-6783194828042352079m-7942002211406590842m7183013264949122378msolistparagraph">
    <w:name w:val="m_3032520084335987429m-6783194828042352079m-7942002211406590842m7183013264949122378msolistparagraph"/>
    <w:basedOn w:val="Normal"/>
    <w:pPr>
      <w:widowControl/>
      <w:suppressAutoHyphens w:val="0"/>
      <w:spacing w:before="100" w:beforeAutospacing="1" w:after="100" w:afterAutospacing="1" w:line="240" w:lineRule="auto"/>
    </w:pPr>
    <w:rPr>
      <w:rFonts w:eastAsia="Times New Roman"/>
      <w:sz w:val="24"/>
      <w:szCs w:val="24"/>
      <w:lang w:eastAsia="lv-LV"/>
    </w:rPr>
  </w:style>
  <w:style w:type="character" w:customStyle="1" w:styleId="ListParagraphChar">
    <w:name w:val="List Paragraph Char"/>
    <w:basedOn w:val="DefaultParagraphFont"/>
    <w:link w:val="ListParagraph"/>
    <w:uiPriority w:val="34"/>
    <w:qFormat/>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zintarukoncertza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zintarukoncertzale.lv/privatuma-politik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21501</Words>
  <Characters>12256</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Johansone</dc:creator>
  <cp:keywords/>
  <dc:description/>
  <cp:lastModifiedBy>Administrator</cp:lastModifiedBy>
  <cp:revision>2</cp:revision>
  <dcterms:created xsi:type="dcterms:W3CDTF">2026-02-13T10:46:00Z</dcterms:created>
  <dcterms:modified xsi:type="dcterms:W3CDTF">2026-02-13T10:46:00Z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afc3ef43-65da-4f0b-9b5f-6db284725a04</vt:lpwstr>
  </property>
</Properties>
</file>