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D83F29" w14:textId="77777777" w:rsidR="00EB26D9" w:rsidRDefault="004B2DB6">
      <w:pPr>
        <w:spacing w:line="240" w:lineRule="auto"/>
        <w:jc w:val="right"/>
        <w:rPr>
          <w:sz w:val="24"/>
          <w:szCs w:val="24"/>
        </w:rPr>
      </w:pPr>
      <w:r>
        <w:rPr>
          <w:sz w:val="24"/>
          <w:szCs w:val="24"/>
        </w:rPr>
        <w:t>Sabiedrības ar ierobežotu atbildību “Dzintaru koncertzāle”, reģistrācijas Nr. 40003378932,</w:t>
      </w:r>
    </w:p>
    <w:p w14:paraId="34FBDF30" w14:textId="77777777" w:rsidR="00EB26D9" w:rsidRDefault="004B2DB6">
      <w:pPr>
        <w:spacing w:line="240" w:lineRule="auto"/>
        <w:jc w:val="right"/>
        <w:rPr>
          <w:sz w:val="24"/>
          <w:szCs w:val="24"/>
        </w:rPr>
      </w:pPr>
      <w:r>
        <w:rPr>
          <w:sz w:val="24"/>
          <w:szCs w:val="24"/>
        </w:rPr>
        <w:t xml:space="preserve">nomas objektu – tirdzniecības vietu </w:t>
      </w:r>
      <w:r>
        <w:rPr>
          <w:bCs/>
          <w:sz w:val="24"/>
          <w:szCs w:val="24"/>
        </w:rPr>
        <w:t>nomas tiesību rakstiskas izsoles noteikumu 2. </w:t>
      </w:r>
      <w:r>
        <w:rPr>
          <w:sz w:val="24"/>
          <w:szCs w:val="24"/>
        </w:rPr>
        <w:t xml:space="preserve">pielikums </w:t>
      </w:r>
    </w:p>
    <w:p w14:paraId="3DADFF5E" w14:textId="77777777" w:rsidR="00EB26D9" w:rsidRDefault="00EB26D9">
      <w:pPr>
        <w:tabs>
          <w:tab w:val="left" w:pos="567"/>
          <w:tab w:val="left" w:pos="851"/>
        </w:tabs>
        <w:spacing w:line="240" w:lineRule="auto"/>
        <w:jc w:val="right"/>
        <w:rPr>
          <w:sz w:val="24"/>
          <w:szCs w:val="24"/>
        </w:rPr>
      </w:pPr>
    </w:p>
    <w:p w14:paraId="572A8533" w14:textId="77777777" w:rsidR="00EB26D9" w:rsidRDefault="004B2DB6">
      <w:pPr>
        <w:shd w:val="clear" w:color="auto" w:fill="FFFFFF"/>
        <w:spacing w:line="240" w:lineRule="auto"/>
        <w:jc w:val="center"/>
        <w:rPr>
          <w:b/>
          <w:bCs/>
          <w:sz w:val="24"/>
          <w:szCs w:val="24"/>
        </w:rPr>
      </w:pPr>
      <w:r>
        <w:rPr>
          <w:b/>
          <w:bCs/>
          <w:sz w:val="24"/>
          <w:szCs w:val="24"/>
        </w:rPr>
        <w:t xml:space="preserve">SABIEDRĪBAI AR IEROBEŽOTU ATBILDĪBU “DZINTARU KONCERTZĀLE” </w:t>
      </w:r>
    </w:p>
    <w:p w14:paraId="1544DD62" w14:textId="77777777" w:rsidR="00EB26D9" w:rsidRDefault="004B2DB6">
      <w:pPr>
        <w:shd w:val="clear" w:color="auto" w:fill="FFFFFF"/>
        <w:spacing w:line="240" w:lineRule="auto"/>
        <w:jc w:val="center"/>
        <w:rPr>
          <w:b/>
          <w:bCs/>
          <w:sz w:val="24"/>
          <w:szCs w:val="24"/>
        </w:rPr>
      </w:pPr>
      <w:r>
        <w:rPr>
          <w:b/>
          <w:bCs/>
          <w:caps/>
          <w:sz w:val="24"/>
          <w:szCs w:val="24"/>
        </w:rPr>
        <w:t>pieteikums</w:t>
      </w:r>
      <w:r>
        <w:rPr>
          <w:b/>
          <w:bCs/>
          <w:sz w:val="24"/>
          <w:szCs w:val="24"/>
        </w:rPr>
        <w:t xml:space="preserve"> PAR DALĪBU NOMAS OBJEKTU – TIRDZNIECĪBAS VIETU NOMAS TIESĪBU PIRMAJĀ RAKSTISKAJĀ IZSOLĒ</w:t>
      </w:r>
    </w:p>
    <w:tbl>
      <w:tblPr>
        <w:tblW w:w="4878" w:type="dxa"/>
        <w:tblInd w:w="4253" w:type="dxa"/>
        <w:tblLook w:val="00A0" w:firstRow="1" w:lastRow="0" w:firstColumn="1" w:lastColumn="0" w:noHBand="0" w:noVBand="0"/>
      </w:tblPr>
      <w:tblGrid>
        <w:gridCol w:w="4592"/>
        <w:gridCol w:w="286"/>
      </w:tblGrid>
      <w:tr w:rsidR="00EB26D9" w14:paraId="70851D3B" w14:textId="77777777">
        <w:trPr>
          <w:gridAfter w:val="1"/>
          <w:wAfter w:w="286" w:type="dxa"/>
          <w:trHeight w:val="484"/>
        </w:trPr>
        <w:tc>
          <w:tcPr>
            <w:tcW w:w="4592" w:type="dxa"/>
            <w:tcBorders>
              <w:bottom w:val="single" w:sz="4" w:space="0" w:color="auto"/>
            </w:tcBorders>
          </w:tcPr>
          <w:p w14:paraId="0DEDA2A4" w14:textId="77777777" w:rsidR="00EB26D9" w:rsidRDefault="00EB26D9">
            <w:pPr>
              <w:spacing w:line="240" w:lineRule="auto"/>
              <w:jc w:val="center"/>
              <w:rPr>
                <w:rFonts w:eastAsia="Times New Roman"/>
                <w:sz w:val="24"/>
                <w:szCs w:val="24"/>
              </w:rPr>
            </w:pPr>
          </w:p>
        </w:tc>
      </w:tr>
      <w:tr w:rsidR="00EB26D9" w14:paraId="6F2DBE84" w14:textId="77777777">
        <w:trPr>
          <w:gridAfter w:val="1"/>
          <w:wAfter w:w="286" w:type="dxa"/>
          <w:trHeight w:val="423"/>
        </w:trPr>
        <w:tc>
          <w:tcPr>
            <w:tcW w:w="4592" w:type="dxa"/>
            <w:tcBorders>
              <w:top w:val="single" w:sz="4" w:space="0" w:color="auto"/>
            </w:tcBorders>
          </w:tcPr>
          <w:p w14:paraId="3DBF4E5B" w14:textId="77777777" w:rsidR="00EB26D9" w:rsidRDefault="004B2DB6">
            <w:pPr>
              <w:shd w:val="clear" w:color="auto" w:fill="FFFFFF"/>
              <w:spacing w:line="240" w:lineRule="auto"/>
              <w:jc w:val="center"/>
              <w:rPr>
                <w:rFonts w:eastAsia="Times New Roman"/>
                <w:spacing w:val="-2"/>
              </w:rPr>
            </w:pPr>
            <w:r>
              <w:rPr>
                <w:rFonts w:eastAsia="Times New Roman"/>
                <w:spacing w:val="-2"/>
              </w:rPr>
              <w:t>(juridiskas personas nosaukums vai fiziskas personas vārds, uzvārds)</w:t>
            </w:r>
          </w:p>
        </w:tc>
      </w:tr>
      <w:tr w:rsidR="00EB26D9" w14:paraId="224C6F5A" w14:textId="77777777">
        <w:trPr>
          <w:gridAfter w:val="1"/>
          <w:wAfter w:w="286" w:type="dxa"/>
          <w:trHeight w:val="335"/>
        </w:trPr>
        <w:tc>
          <w:tcPr>
            <w:tcW w:w="4592" w:type="dxa"/>
            <w:tcBorders>
              <w:bottom w:val="single" w:sz="4" w:space="0" w:color="auto"/>
            </w:tcBorders>
          </w:tcPr>
          <w:p w14:paraId="48F2B667" w14:textId="77777777" w:rsidR="00EB26D9" w:rsidRDefault="00EB26D9">
            <w:pPr>
              <w:spacing w:line="240" w:lineRule="auto"/>
              <w:jc w:val="center"/>
              <w:rPr>
                <w:rFonts w:eastAsia="Times New Roman"/>
                <w:sz w:val="24"/>
                <w:szCs w:val="24"/>
              </w:rPr>
            </w:pPr>
          </w:p>
        </w:tc>
      </w:tr>
      <w:tr w:rsidR="00EB26D9" w14:paraId="060005E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6" w:type="dxa"/>
          <w:trHeight w:val="211"/>
        </w:trPr>
        <w:tc>
          <w:tcPr>
            <w:tcW w:w="4592" w:type="dxa"/>
            <w:tcBorders>
              <w:left w:val="nil"/>
              <w:bottom w:val="nil"/>
              <w:right w:val="nil"/>
            </w:tcBorders>
          </w:tcPr>
          <w:p w14:paraId="695892AE" w14:textId="77777777" w:rsidR="00EB26D9" w:rsidRDefault="004B2DB6">
            <w:pPr>
              <w:shd w:val="clear" w:color="auto" w:fill="FFFFFF"/>
              <w:spacing w:line="240" w:lineRule="auto"/>
              <w:jc w:val="right"/>
              <w:rPr>
                <w:rFonts w:eastAsia="Times New Roman"/>
                <w:spacing w:val="-1"/>
              </w:rPr>
            </w:pPr>
            <w:r>
              <w:rPr>
                <w:rFonts w:eastAsia="Times New Roman"/>
                <w:spacing w:val="-1"/>
              </w:rPr>
              <w:t xml:space="preserve">(vienotais reģistrācijas Nr. vai personas kods) </w:t>
            </w:r>
          </w:p>
        </w:tc>
      </w:tr>
      <w:tr w:rsidR="00EB26D9" w14:paraId="635B056E" w14:textId="77777777">
        <w:trPr>
          <w:gridAfter w:val="1"/>
          <w:wAfter w:w="286" w:type="dxa"/>
          <w:trHeight w:val="439"/>
        </w:trPr>
        <w:tc>
          <w:tcPr>
            <w:tcW w:w="4592" w:type="dxa"/>
            <w:tcBorders>
              <w:bottom w:val="single" w:sz="4" w:space="0" w:color="auto"/>
            </w:tcBorders>
          </w:tcPr>
          <w:p w14:paraId="49EEA5CA" w14:textId="77777777" w:rsidR="00EB26D9" w:rsidRDefault="00EB26D9">
            <w:pPr>
              <w:spacing w:line="240" w:lineRule="auto"/>
              <w:jc w:val="center"/>
              <w:rPr>
                <w:rFonts w:eastAsia="Times New Roman"/>
                <w:sz w:val="24"/>
                <w:szCs w:val="24"/>
              </w:rPr>
            </w:pPr>
          </w:p>
        </w:tc>
      </w:tr>
      <w:tr w:rsidR="00EB26D9" w14:paraId="4339CE5F" w14:textId="77777777">
        <w:trPr>
          <w:trHeight w:val="400"/>
        </w:trPr>
        <w:tc>
          <w:tcPr>
            <w:tcW w:w="4878" w:type="dxa"/>
            <w:gridSpan w:val="2"/>
          </w:tcPr>
          <w:p w14:paraId="35EC3F01" w14:textId="77777777" w:rsidR="00EB26D9" w:rsidRDefault="004B2DB6">
            <w:pPr>
              <w:spacing w:line="240" w:lineRule="auto"/>
              <w:jc w:val="center"/>
              <w:rPr>
                <w:rFonts w:eastAsia="Times New Roman"/>
              </w:rPr>
            </w:pPr>
            <w:r>
              <w:rPr>
                <w:rFonts w:eastAsia="Times New Roman"/>
              </w:rPr>
              <w:t>(iesniedzēja tālrunis un e-pasta adrese)</w:t>
            </w:r>
          </w:p>
        </w:tc>
      </w:tr>
    </w:tbl>
    <w:p w14:paraId="1BAEF785" w14:textId="77777777" w:rsidR="00EB26D9" w:rsidRDefault="004B2DB6">
      <w:pPr>
        <w:shd w:val="clear" w:color="auto" w:fill="FFFFFF"/>
        <w:spacing w:line="240" w:lineRule="auto"/>
        <w:rPr>
          <w:b/>
          <w:bCs/>
          <w:spacing w:val="1"/>
          <w:sz w:val="24"/>
          <w:szCs w:val="24"/>
        </w:rPr>
      </w:pPr>
      <w:r>
        <w:rPr>
          <w:b/>
          <w:bCs/>
          <w:spacing w:val="1"/>
          <w:sz w:val="24"/>
          <w:szCs w:val="24"/>
        </w:rPr>
        <w:t>Ziņas par iesniedzēju</w:t>
      </w:r>
    </w:p>
    <w:p w14:paraId="225A571A" w14:textId="77777777" w:rsidR="00EB26D9" w:rsidRDefault="00EB26D9">
      <w:pPr>
        <w:shd w:val="clear" w:color="auto" w:fill="FFFFFF"/>
        <w:spacing w:line="240" w:lineRule="auto"/>
        <w:rPr>
          <w:bCs/>
          <w:spacing w:val="2"/>
          <w:sz w:val="24"/>
          <w:szCs w:val="24"/>
        </w:rPr>
      </w:pPr>
    </w:p>
    <w:p w14:paraId="7ECC333E" w14:textId="77777777" w:rsidR="00EB26D9" w:rsidRDefault="004B2DB6">
      <w:pPr>
        <w:shd w:val="clear" w:color="auto" w:fill="FFFFFF"/>
        <w:spacing w:line="240" w:lineRule="auto"/>
        <w:rPr>
          <w:bCs/>
          <w:spacing w:val="2"/>
          <w:sz w:val="24"/>
          <w:szCs w:val="24"/>
        </w:rPr>
      </w:pPr>
      <w:r>
        <w:rPr>
          <w:bCs/>
          <w:spacing w:val="2"/>
          <w:sz w:val="24"/>
          <w:szCs w:val="24"/>
        </w:rPr>
        <w:t>_________________________________________________________________________</w:t>
      </w:r>
    </w:p>
    <w:p w14:paraId="7AD6D791" w14:textId="77777777" w:rsidR="00EB26D9" w:rsidRDefault="004B2DB6">
      <w:pPr>
        <w:shd w:val="clear" w:color="auto" w:fill="FFFFFF"/>
        <w:spacing w:line="240" w:lineRule="auto"/>
        <w:rPr>
          <w:bCs/>
          <w:spacing w:val="2"/>
        </w:rPr>
      </w:pPr>
      <w:r>
        <w:rPr>
          <w:bCs/>
          <w:spacing w:val="2"/>
        </w:rPr>
        <w:t>Pasta adrese vai oficiālā elektroniskā adrese (e-adrese), uz kuru sūtīt informāciju</w:t>
      </w:r>
    </w:p>
    <w:p w14:paraId="1F18D43B" w14:textId="77777777" w:rsidR="00EB26D9" w:rsidRDefault="004B2DB6">
      <w:pPr>
        <w:shd w:val="clear" w:color="auto" w:fill="FFFFFF"/>
        <w:spacing w:line="240" w:lineRule="auto"/>
        <w:rPr>
          <w:bCs/>
          <w:spacing w:val="2"/>
          <w:sz w:val="24"/>
          <w:szCs w:val="24"/>
        </w:rPr>
      </w:pPr>
      <w:r>
        <w:rPr>
          <w:bCs/>
          <w:spacing w:val="2"/>
          <w:sz w:val="24"/>
          <w:szCs w:val="24"/>
        </w:rPr>
        <w:t>_________________________________________________________________________</w:t>
      </w:r>
    </w:p>
    <w:p w14:paraId="1692AD55" w14:textId="77777777" w:rsidR="00EB26D9" w:rsidRDefault="004B2DB6">
      <w:pPr>
        <w:shd w:val="clear" w:color="auto" w:fill="FFFFFF"/>
        <w:spacing w:line="240" w:lineRule="auto"/>
        <w:rPr>
          <w:bCs/>
          <w:spacing w:val="2"/>
        </w:rPr>
      </w:pPr>
      <w:r>
        <w:rPr>
          <w:bCs/>
          <w:spacing w:val="2"/>
        </w:rPr>
        <w:t>Persona, kura ir tiesīga pārstāvēt nomas tiesību pretendentu</w:t>
      </w:r>
      <w:proofErr w:type="gramStart"/>
      <w:r>
        <w:rPr>
          <w:bCs/>
          <w:spacing w:val="2"/>
        </w:rPr>
        <w:t>, vai pilnvarotā</w:t>
      </w:r>
      <w:proofErr w:type="gramEnd"/>
      <w:r>
        <w:rPr>
          <w:bCs/>
          <w:spacing w:val="2"/>
        </w:rPr>
        <w:t xml:space="preserve"> persona </w:t>
      </w:r>
    </w:p>
    <w:p w14:paraId="14105DD0" w14:textId="77777777" w:rsidR="00EB26D9" w:rsidRDefault="00EB26D9">
      <w:pPr>
        <w:shd w:val="clear" w:color="auto" w:fill="FFFFFF"/>
        <w:spacing w:line="240" w:lineRule="auto"/>
        <w:rPr>
          <w:bCs/>
          <w:spacing w:val="2"/>
          <w:sz w:val="24"/>
          <w:szCs w:val="24"/>
        </w:rPr>
      </w:pPr>
    </w:p>
    <w:p w14:paraId="52EBB66C" w14:textId="44046EA6" w:rsidR="00EB26D9" w:rsidRDefault="004B2DB6">
      <w:pPr>
        <w:spacing w:line="240" w:lineRule="auto"/>
        <w:jc w:val="both"/>
        <w:rPr>
          <w:rFonts w:eastAsia="Times New Roman"/>
          <w:sz w:val="24"/>
          <w:szCs w:val="24"/>
          <w:lang w:bidi="yi-Hebr"/>
        </w:rPr>
      </w:pPr>
      <w:r>
        <w:rPr>
          <w:rFonts w:eastAsia="Times New Roman"/>
          <w:b/>
          <w:sz w:val="24"/>
          <w:szCs w:val="24"/>
          <w:lang w:bidi="yi-Hebr"/>
        </w:rPr>
        <w:t xml:space="preserve">piesaka dalību </w:t>
      </w:r>
      <w:r>
        <w:rPr>
          <w:spacing w:val="-2"/>
          <w:sz w:val="24"/>
          <w:szCs w:val="24"/>
        </w:rPr>
        <w:t>Nomas objekta</w:t>
      </w:r>
      <w:r>
        <w:rPr>
          <w:rFonts w:eastAsia="Times New Roman"/>
          <w:b/>
          <w:sz w:val="24"/>
          <w:szCs w:val="24"/>
          <w:lang w:bidi="yi-Hebr"/>
        </w:rPr>
        <w:t xml:space="preserve"> – tirdzniecības vietu Nr. 1 (35 m</w:t>
      </w:r>
      <w:r>
        <w:rPr>
          <w:rFonts w:eastAsia="Times New Roman"/>
          <w:b/>
          <w:sz w:val="24"/>
          <w:szCs w:val="24"/>
          <w:vertAlign w:val="superscript"/>
          <w:lang w:bidi="yi-Hebr"/>
        </w:rPr>
        <w:t>2</w:t>
      </w:r>
      <w:r>
        <w:rPr>
          <w:rFonts w:eastAsia="Times New Roman"/>
          <w:b/>
          <w:sz w:val="24"/>
          <w:szCs w:val="24"/>
          <w:lang w:bidi="yi-Hebr"/>
        </w:rPr>
        <w:t>), Nr. 2 (54 m</w:t>
      </w:r>
      <w:r>
        <w:rPr>
          <w:rFonts w:eastAsia="Times New Roman"/>
          <w:b/>
          <w:sz w:val="24"/>
          <w:szCs w:val="24"/>
          <w:vertAlign w:val="superscript"/>
          <w:lang w:bidi="yi-Hebr"/>
        </w:rPr>
        <w:t>2</w:t>
      </w:r>
      <w:r>
        <w:rPr>
          <w:rFonts w:eastAsia="Times New Roman"/>
          <w:b/>
          <w:sz w:val="24"/>
          <w:szCs w:val="24"/>
          <w:lang w:bidi="yi-Hebr"/>
        </w:rPr>
        <w:t>) un Nr. 3 (200 m</w:t>
      </w:r>
      <w:r>
        <w:rPr>
          <w:rFonts w:eastAsia="Times New Roman"/>
          <w:b/>
          <w:sz w:val="24"/>
          <w:szCs w:val="24"/>
          <w:vertAlign w:val="superscript"/>
          <w:lang w:bidi="yi-Hebr"/>
        </w:rPr>
        <w:t>2</w:t>
      </w:r>
      <w:r>
        <w:rPr>
          <w:rFonts w:eastAsia="Times New Roman"/>
          <w:b/>
          <w:sz w:val="24"/>
          <w:szCs w:val="24"/>
          <w:lang w:bidi="yi-Hebr"/>
        </w:rPr>
        <w:t>), uz zemesgabala ar kadastra nr.</w:t>
      </w:r>
      <w:r>
        <w:t xml:space="preserve"> </w:t>
      </w:r>
      <w:r>
        <w:rPr>
          <w:rFonts w:eastAsia="Times New Roman"/>
          <w:b/>
          <w:sz w:val="24"/>
          <w:szCs w:val="24"/>
          <w:lang w:bidi="yi-Hebr"/>
        </w:rPr>
        <w:t>1300 009 1901 un daļ</w:t>
      </w:r>
      <w:r w:rsidR="003D2539">
        <w:rPr>
          <w:rFonts w:eastAsia="Times New Roman"/>
          <w:b/>
          <w:sz w:val="24"/>
          <w:szCs w:val="24"/>
          <w:lang w:bidi="yi-Hebr"/>
        </w:rPr>
        <w:t>u no</w:t>
      </w:r>
      <w:r>
        <w:rPr>
          <w:rFonts w:eastAsia="Times New Roman"/>
          <w:b/>
          <w:sz w:val="24"/>
          <w:szCs w:val="24"/>
          <w:lang w:bidi="yi-Hebr"/>
        </w:rPr>
        <w:t xml:space="preserve"> </w:t>
      </w:r>
      <w:r w:rsidR="00AC46C8">
        <w:rPr>
          <w:rFonts w:eastAsia="Times New Roman"/>
          <w:b/>
          <w:sz w:val="24"/>
          <w:szCs w:val="24"/>
          <w:lang w:bidi="yi-Hebr"/>
        </w:rPr>
        <w:t>būves</w:t>
      </w:r>
      <w:r>
        <w:rPr>
          <w:rFonts w:eastAsia="Times New Roman"/>
          <w:b/>
          <w:sz w:val="24"/>
          <w:szCs w:val="24"/>
          <w:lang w:bidi="yi-Hebr"/>
        </w:rPr>
        <w:t xml:space="preserve"> 62 m</w:t>
      </w:r>
      <w:r>
        <w:rPr>
          <w:rFonts w:eastAsia="Times New Roman"/>
          <w:b/>
          <w:sz w:val="24"/>
          <w:szCs w:val="24"/>
          <w:vertAlign w:val="superscript"/>
          <w:lang w:bidi="yi-Hebr"/>
        </w:rPr>
        <w:t>2</w:t>
      </w:r>
      <w:r>
        <w:rPr>
          <w:rFonts w:eastAsia="Times New Roman"/>
          <w:b/>
          <w:sz w:val="24"/>
          <w:szCs w:val="24"/>
          <w:lang w:bidi="yi-Hebr"/>
        </w:rPr>
        <w:t xml:space="preserve"> platībā ar kadastra apzīmējumu 1300 009 1901 002</w:t>
      </w:r>
      <w:r>
        <w:rPr>
          <w:rFonts w:eastAsia="Times New Roman"/>
          <w:sz w:val="24"/>
          <w:szCs w:val="24"/>
          <w:lang w:bidi="yi-Hebr"/>
        </w:rPr>
        <w:t xml:space="preserve">, </w:t>
      </w:r>
      <w:r>
        <w:rPr>
          <w:rFonts w:eastAsia="Times New Roman"/>
          <w:spacing w:val="-2"/>
          <w:sz w:val="24"/>
          <w:szCs w:val="24"/>
        </w:rPr>
        <w:t>nomas tiesību pirmajā r</w:t>
      </w:r>
      <w:r>
        <w:rPr>
          <w:rFonts w:eastAsia="Times New Roman"/>
          <w:sz w:val="24"/>
          <w:szCs w:val="24"/>
          <w:lang w:bidi="yi-Hebr"/>
        </w:rPr>
        <w:t>akstiskajā izsolē, kas notiks 2026. gada __.__________________.</w:t>
      </w:r>
    </w:p>
    <w:p w14:paraId="37C2407A" w14:textId="77777777" w:rsidR="00EB26D9" w:rsidRDefault="004B2DB6">
      <w:pPr>
        <w:spacing w:line="240" w:lineRule="auto"/>
        <w:jc w:val="both"/>
        <w:rPr>
          <w:rFonts w:eastAsia="Times New Roman"/>
          <w:sz w:val="24"/>
          <w:szCs w:val="24"/>
          <w:lang w:bidi="yi-Hebr"/>
        </w:rPr>
      </w:pPr>
      <w:r>
        <w:rPr>
          <w:rFonts w:eastAsia="Times New Roman"/>
          <w:sz w:val="24"/>
          <w:szCs w:val="24"/>
          <w:lang w:bidi="yi-Hebr"/>
        </w:rPr>
        <w:t xml:space="preserve"> </w:t>
      </w:r>
    </w:p>
    <w:p w14:paraId="323049BC" w14:textId="77777777" w:rsidR="00EB26D9" w:rsidRDefault="004B2DB6">
      <w:pPr>
        <w:shd w:val="clear" w:color="auto" w:fill="FFFFFF"/>
        <w:tabs>
          <w:tab w:val="left" w:leader="dot" w:pos="8448"/>
        </w:tabs>
        <w:spacing w:line="240" w:lineRule="auto"/>
        <w:jc w:val="both"/>
        <w:rPr>
          <w:rFonts w:eastAsia="Times New Roman"/>
          <w:sz w:val="24"/>
          <w:szCs w:val="24"/>
        </w:rPr>
      </w:pPr>
      <w:r>
        <w:rPr>
          <w:sz w:val="24"/>
          <w:szCs w:val="24"/>
        </w:rPr>
        <w:t>Nomas objekta</w:t>
      </w:r>
      <w:r>
        <w:rPr>
          <w:rFonts w:eastAsia="Times New Roman"/>
          <w:sz w:val="24"/>
          <w:szCs w:val="24"/>
        </w:rPr>
        <w:t xml:space="preserve"> iznomāšanas mērķis: </w:t>
      </w:r>
      <w:r>
        <w:rPr>
          <w:b/>
          <w:bCs/>
          <w:sz w:val="24"/>
          <w:szCs w:val="24"/>
        </w:rPr>
        <w:t>Tirdzniecības vietu nomas tiesības sabiedriskās ēdināšanas pakalpojumu/tirdzniecības nodrošināšanai Dzintaru koncertzāles teritorijā esošajos trīs bāros publisko pasākumu laikā</w:t>
      </w:r>
      <w:r>
        <w:rPr>
          <w:rFonts w:eastAsia="Times New Roman"/>
          <w:sz w:val="24"/>
          <w:szCs w:val="24"/>
        </w:rPr>
        <w:t>.</w:t>
      </w:r>
    </w:p>
    <w:p w14:paraId="01897ABB" w14:textId="77777777" w:rsidR="00EB26D9" w:rsidRDefault="00EB26D9">
      <w:pPr>
        <w:shd w:val="clear" w:color="auto" w:fill="FFFFFF"/>
        <w:tabs>
          <w:tab w:val="left" w:leader="dot" w:pos="8448"/>
        </w:tabs>
        <w:spacing w:line="240" w:lineRule="auto"/>
        <w:rPr>
          <w:b/>
          <w:bCs/>
          <w:spacing w:val="-1"/>
          <w:sz w:val="24"/>
          <w:szCs w:val="24"/>
        </w:rPr>
      </w:pPr>
    </w:p>
    <w:p w14:paraId="12360BB6" w14:textId="77777777" w:rsidR="00EB26D9" w:rsidRDefault="004B2DB6">
      <w:pPr>
        <w:shd w:val="clear" w:color="auto" w:fill="FFFFFF"/>
        <w:spacing w:line="240" w:lineRule="auto"/>
        <w:jc w:val="both"/>
        <w:rPr>
          <w:b/>
          <w:bCs/>
          <w:spacing w:val="-1"/>
          <w:sz w:val="24"/>
          <w:szCs w:val="24"/>
        </w:rPr>
      </w:pPr>
      <w:r>
        <w:rPr>
          <w:b/>
          <w:bCs/>
          <w:spacing w:val="-1"/>
          <w:sz w:val="24"/>
          <w:szCs w:val="24"/>
        </w:rPr>
        <w:t xml:space="preserve">Par izsolītā </w:t>
      </w:r>
      <w:r>
        <w:rPr>
          <w:b/>
          <w:bCs/>
          <w:spacing w:val="2"/>
          <w:sz w:val="24"/>
          <w:szCs w:val="24"/>
        </w:rPr>
        <w:t>Nomas objekta</w:t>
      </w:r>
      <w:r>
        <w:rPr>
          <w:b/>
          <w:bCs/>
          <w:spacing w:val="-1"/>
          <w:sz w:val="24"/>
          <w:szCs w:val="24"/>
        </w:rPr>
        <w:t xml:space="preserve"> nomu piedāvāju šādu 1 (vienas) dienas nomas maksu: </w:t>
      </w:r>
    </w:p>
    <w:p w14:paraId="3E6C0C4D" w14:textId="77777777" w:rsidR="00EB26D9" w:rsidRDefault="004B2DB6">
      <w:pPr>
        <w:shd w:val="clear" w:color="auto" w:fill="FFFFFF"/>
        <w:spacing w:line="240" w:lineRule="auto"/>
        <w:jc w:val="both"/>
        <w:rPr>
          <w:b/>
          <w:bCs/>
          <w:spacing w:val="-1"/>
          <w:sz w:val="24"/>
          <w:szCs w:val="24"/>
        </w:rPr>
      </w:pPr>
      <w:r>
        <w:rPr>
          <w:b/>
          <w:bCs/>
          <w:spacing w:val="-1"/>
          <w:sz w:val="24"/>
          <w:szCs w:val="24"/>
        </w:rPr>
        <w:t xml:space="preserve">____ EUR (___________________________ </w:t>
      </w:r>
      <w:r>
        <w:rPr>
          <w:b/>
          <w:bCs/>
          <w:i/>
          <w:iCs/>
          <w:spacing w:val="-1"/>
          <w:sz w:val="24"/>
          <w:szCs w:val="24"/>
        </w:rPr>
        <w:t xml:space="preserve">euro), </w:t>
      </w:r>
      <w:r>
        <w:rPr>
          <w:b/>
          <w:bCs/>
          <w:spacing w:val="-1"/>
          <w:sz w:val="24"/>
          <w:szCs w:val="24"/>
        </w:rPr>
        <w:t xml:space="preserve">neieskaitot pievienotās vērtības nodokli. </w:t>
      </w:r>
    </w:p>
    <w:p w14:paraId="5220BA61" w14:textId="77777777" w:rsidR="00EB26D9" w:rsidRDefault="00EB26D9">
      <w:pPr>
        <w:shd w:val="clear" w:color="auto" w:fill="FFFFFF"/>
        <w:spacing w:line="240" w:lineRule="auto"/>
        <w:jc w:val="both"/>
        <w:rPr>
          <w:i/>
          <w:iCs/>
          <w:spacing w:val="-1"/>
          <w:sz w:val="24"/>
          <w:szCs w:val="24"/>
        </w:rPr>
      </w:pPr>
    </w:p>
    <w:p w14:paraId="4C9AF9A6" w14:textId="77777777" w:rsidR="00EB26D9" w:rsidRDefault="004B2DB6">
      <w:pPr>
        <w:shd w:val="clear" w:color="auto" w:fill="FFFFFF"/>
        <w:spacing w:line="240" w:lineRule="auto"/>
        <w:jc w:val="both"/>
        <w:rPr>
          <w:i/>
          <w:iCs/>
          <w:spacing w:val="-1"/>
          <w:sz w:val="24"/>
          <w:szCs w:val="24"/>
        </w:rPr>
      </w:pPr>
      <w:r>
        <w:rPr>
          <w:i/>
          <w:iCs/>
          <w:spacing w:val="-1"/>
          <w:sz w:val="24"/>
          <w:szCs w:val="24"/>
        </w:rPr>
        <w:t xml:space="preserve">Pretendents, norādot nomas maksu, ņem vērā, ka tā veidojas no sākumcenas un nosolītās summas. </w:t>
      </w:r>
      <w:r>
        <w:rPr>
          <w:rFonts w:eastAsia="Times New Roman"/>
          <w:i/>
          <w:iCs/>
          <w:sz w:val="24"/>
          <w:szCs w:val="24"/>
        </w:rPr>
        <w:t>Iesniedzot piedāvājumu, Pretendentam jānorāda nosolīto soļu skaits un kopējā summa, piemēram, ___ EUR un 3 soļi, t.i., _____ EUR, kas veido kopējo nosolīto summu ____ EUR</w:t>
      </w:r>
      <w:r>
        <w:rPr>
          <w:i/>
          <w:iCs/>
          <w:spacing w:val="-1"/>
          <w:sz w:val="24"/>
          <w:szCs w:val="24"/>
        </w:rPr>
        <w:t>.</w:t>
      </w:r>
      <w:r>
        <w:rPr>
          <w:i/>
          <w:iCs/>
          <w:sz w:val="24"/>
          <w:szCs w:val="24"/>
        </w:rPr>
        <w:t xml:space="preserve"> </w:t>
      </w:r>
    </w:p>
    <w:p w14:paraId="70682A0C" w14:textId="77777777" w:rsidR="00EB26D9" w:rsidRDefault="00EB26D9">
      <w:pPr>
        <w:shd w:val="clear" w:color="auto" w:fill="FFFFFF"/>
        <w:spacing w:line="240" w:lineRule="auto"/>
        <w:jc w:val="both"/>
        <w:rPr>
          <w:b/>
          <w:bCs/>
          <w:spacing w:val="-1"/>
          <w:sz w:val="24"/>
          <w:szCs w:val="24"/>
        </w:rPr>
      </w:pPr>
    </w:p>
    <w:p w14:paraId="6721F8E8" w14:textId="77777777" w:rsidR="00EB26D9" w:rsidRDefault="004B2DB6">
      <w:pPr>
        <w:shd w:val="clear" w:color="auto" w:fill="FFFFFF"/>
        <w:spacing w:line="240" w:lineRule="auto"/>
        <w:rPr>
          <w:b/>
          <w:bCs/>
          <w:spacing w:val="-1"/>
          <w:sz w:val="24"/>
          <w:szCs w:val="24"/>
        </w:rPr>
      </w:pPr>
      <w:r>
        <w:rPr>
          <w:b/>
          <w:bCs/>
          <w:spacing w:val="-1"/>
          <w:sz w:val="24"/>
          <w:szCs w:val="24"/>
        </w:rPr>
        <w:t>Pielikumi:</w:t>
      </w:r>
    </w:p>
    <w:p w14:paraId="1D56C183" w14:textId="77777777" w:rsidR="00EB26D9" w:rsidRDefault="004B2DB6">
      <w:pPr>
        <w:pStyle w:val="ListParagraph"/>
        <w:numPr>
          <w:ilvl w:val="0"/>
          <w:numId w:val="7"/>
        </w:numPr>
        <w:shd w:val="clear" w:color="auto" w:fill="FFFFFF"/>
        <w:suppressAutoHyphens w:val="0"/>
        <w:autoSpaceDE w:val="0"/>
        <w:autoSpaceDN w:val="0"/>
        <w:adjustRightInd w:val="0"/>
        <w:spacing w:line="240" w:lineRule="auto"/>
        <w:ind w:left="284" w:hanging="284"/>
        <w:contextualSpacing w:val="0"/>
        <w:jc w:val="both"/>
        <w:rPr>
          <w:bCs/>
          <w:spacing w:val="-1"/>
          <w:sz w:val="24"/>
          <w:szCs w:val="24"/>
        </w:rPr>
      </w:pPr>
      <w:r>
        <w:rPr>
          <w:bCs/>
          <w:spacing w:val="-1"/>
          <w:sz w:val="24"/>
          <w:szCs w:val="24"/>
        </w:rPr>
        <w:t>Izsoles nodrošinājuma maksas samaksu apliecinošs dokuments;</w:t>
      </w:r>
    </w:p>
    <w:p w14:paraId="244A8147" w14:textId="77777777" w:rsidR="00EB26D9" w:rsidRDefault="004B2DB6">
      <w:pPr>
        <w:pStyle w:val="ListParagraph"/>
        <w:numPr>
          <w:ilvl w:val="0"/>
          <w:numId w:val="7"/>
        </w:numPr>
        <w:shd w:val="clear" w:color="auto" w:fill="FFFFFF"/>
        <w:suppressAutoHyphens w:val="0"/>
        <w:autoSpaceDE w:val="0"/>
        <w:autoSpaceDN w:val="0"/>
        <w:adjustRightInd w:val="0"/>
        <w:spacing w:line="240" w:lineRule="auto"/>
        <w:ind w:left="284" w:hanging="284"/>
        <w:contextualSpacing w:val="0"/>
        <w:jc w:val="both"/>
        <w:rPr>
          <w:bCs/>
          <w:spacing w:val="-1"/>
          <w:sz w:val="24"/>
          <w:szCs w:val="24"/>
        </w:rPr>
      </w:pPr>
      <w:r>
        <w:rPr>
          <w:bCs/>
          <w:spacing w:val="-1"/>
          <w:sz w:val="24"/>
          <w:szCs w:val="24"/>
        </w:rPr>
        <w:t>Izsoles dalības maksas samaksu apliecinošs dokuments;</w:t>
      </w:r>
    </w:p>
    <w:p w14:paraId="594E4D98" w14:textId="0E7E6C50" w:rsidR="00EB26D9" w:rsidRDefault="004B2DB6">
      <w:pPr>
        <w:pStyle w:val="ListParagraph"/>
        <w:numPr>
          <w:ilvl w:val="0"/>
          <w:numId w:val="7"/>
        </w:numPr>
        <w:shd w:val="clear" w:color="auto" w:fill="FFFFFF"/>
        <w:suppressAutoHyphens w:val="0"/>
        <w:autoSpaceDE w:val="0"/>
        <w:autoSpaceDN w:val="0"/>
        <w:adjustRightInd w:val="0"/>
        <w:spacing w:line="240" w:lineRule="auto"/>
        <w:ind w:left="284" w:hanging="284"/>
        <w:contextualSpacing w:val="0"/>
        <w:jc w:val="both"/>
        <w:rPr>
          <w:bCs/>
          <w:spacing w:val="-1"/>
          <w:sz w:val="24"/>
          <w:szCs w:val="24"/>
        </w:rPr>
      </w:pPr>
      <w:r>
        <w:rPr>
          <w:bCs/>
          <w:spacing w:val="-1"/>
          <w:sz w:val="24"/>
          <w:szCs w:val="24"/>
        </w:rPr>
        <w:t>Pilnvarotās personas pārstāvības tiesības apliecinoša dokumenta</w:t>
      </w:r>
      <w:r w:rsidR="00A6129C">
        <w:rPr>
          <w:bCs/>
          <w:spacing w:val="-1"/>
          <w:sz w:val="24"/>
          <w:szCs w:val="24"/>
        </w:rPr>
        <w:t xml:space="preserve"> atvasinājums</w:t>
      </w:r>
      <w:r>
        <w:rPr>
          <w:bCs/>
          <w:spacing w:val="-1"/>
          <w:sz w:val="24"/>
          <w:szCs w:val="24"/>
        </w:rPr>
        <w:t>.</w:t>
      </w:r>
    </w:p>
    <w:p w14:paraId="2C03A107" w14:textId="77777777" w:rsidR="00EB26D9" w:rsidRDefault="004B2DB6">
      <w:pPr>
        <w:pStyle w:val="ListParagraph"/>
        <w:numPr>
          <w:ilvl w:val="0"/>
          <w:numId w:val="7"/>
        </w:numPr>
        <w:shd w:val="clear" w:color="auto" w:fill="FFFFFF"/>
        <w:suppressAutoHyphens w:val="0"/>
        <w:autoSpaceDE w:val="0"/>
        <w:autoSpaceDN w:val="0"/>
        <w:adjustRightInd w:val="0"/>
        <w:spacing w:line="240" w:lineRule="auto"/>
        <w:ind w:left="284" w:hanging="284"/>
        <w:contextualSpacing w:val="0"/>
        <w:jc w:val="both"/>
        <w:rPr>
          <w:bCs/>
          <w:spacing w:val="-1"/>
          <w:sz w:val="24"/>
          <w:szCs w:val="24"/>
        </w:rPr>
      </w:pPr>
      <w:r>
        <w:rPr>
          <w:bCs/>
          <w:spacing w:val="-1"/>
          <w:sz w:val="24"/>
          <w:szCs w:val="24"/>
        </w:rPr>
        <w:t xml:space="preserve">Dokumenti, kas apliecina, ka </w:t>
      </w:r>
      <w:r>
        <w:rPr>
          <w:sz w:val="24"/>
          <w:szCs w:val="24"/>
        </w:rPr>
        <w:t>ir:</w:t>
      </w:r>
    </w:p>
    <w:p w14:paraId="22455719" w14:textId="77777777" w:rsidR="00EB26D9" w:rsidRDefault="004B2DB6">
      <w:pPr>
        <w:pStyle w:val="ListParagraph"/>
        <w:numPr>
          <w:ilvl w:val="0"/>
          <w:numId w:val="20"/>
        </w:numPr>
        <w:shd w:val="clear" w:color="auto" w:fill="FFFFFF"/>
        <w:suppressAutoHyphens w:val="0"/>
        <w:autoSpaceDE w:val="0"/>
        <w:autoSpaceDN w:val="0"/>
        <w:adjustRightInd w:val="0"/>
        <w:spacing w:line="240" w:lineRule="auto"/>
        <w:contextualSpacing w:val="0"/>
        <w:jc w:val="both"/>
        <w:rPr>
          <w:bCs/>
          <w:spacing w:val="-1"/>
          <w:sz w:val="24"/>
          <w:szCs w:val="24"/>
        </w:rPr>
      </w:pPr>
      <w:r>
        <w:rPr>
          <w:sz w:val="24"/>
          <w:szCs w:val="24"/>
        </w:rPr>
        <w:t>vismaz 3 (trīs) gadu pieredze nekustamo īpašumu apsaimniekošanā vai sabiedriskajā ēdināšanā;</w:t>
      </w:r>
    </w:p>
    <w:p w14:paraId="592B0D7B" w14:textId="77777777" w:rsidR="00EB26D9" w:rsidRDefault="004B2DB6">
      <w:pPr>
        <w:pStyle w:val="ListParagraph"/>
        <w:numPr>
          <w:ilvl w:val="0"/>
          <w:numId w:val="20"/>
        </w:numPr>
        <w:shd w:val="clear" w:color="auto" w:fill="FFFFFF"/>
        <w:suppressAutoHyphens w:val="0"/>
        <w:autoSpaceDE w:val="0"/>
        <w:autoSpaceDN w:val="0"/>
        <w:adjustRightInd w:val="0"/>
        <w:spacing w:line="240" w:lineRule="auto"/>
        <w:contextualSpacing w:val="0"/>
        <w:jc w:val="both"/>
        <w:rPr>
          <w:bCs/>
          <w:spacing w:val="-1"/>
          <w:sz w:val="24"/>
          <w:szCs w:val="24"/>
        </w:rPr>
      </w:pPr>
      <w:r>
        <w:rPr>
          <w:sz w:val="24"/>
          <w:szCs w:val="24"/>
        </w:rPr>
        <w:t>saimnieciskās darbības apgrozījums pēdējos 2 (divus) gadus ir vismaz 100 000 EUR ik gadu.</w:t>
      </w:r>
    </w:p>
    <w:p w14:paraId="63B118C0" w14:textId="77777777" w:rsidR="00EB26D9" w:rsidRDefault="00EB26D9">
      <w:pPr>
        <w:pStyle w:val="ListParagraph"/>
        <w:shd w:val="clear" w:color="auto" w:fill="FFFFFF"/>
        <w:suppressAutoHyphens w:val="0"/>
        <w:autoSpaceDE w:val="0"/>
        <w:autoSpaceDN w:val="0"/>
        <w:adjustRightInd w:val="0"/>
        <w:spacing w:line="240" w:lineRule="auto"/>
        <w:ind w:left="0"/>
        <w:contextualSpacing w:val="0"/>
        <w:jc w:val="both"/>
        <w:rPr>
          <w:bCs/>
          <w:spacing w:val="-1"/>
          <w:sz w:val="22"/>
          <w:szCs w:val="22"/>
        </w:rPr>
      </w:pPr>
    </w:p>
    <w:p w14:paraId="1C0F5B43" w14:textId="77777777" w:rsidR="00EB26D9" w:rsidRDefault="004B2DB6">
      <w:pPr>
        <w:spacing w:line="240" w:lineRule="auto"/>
        <w:jc w:val="both"/>
      </w:pPr>
      <w:r>
        <w:t>Ar šo piekrītu, ka Sabiedrība ar ierobežotu atbildību “Dzintaru koncertzāle” kā kredītinformācijas lietotājs ir tiesīga pieprasīt un saņemt kredītinformāciju, tai skaitā ziņas par nomas tiesību pretendenta kavētajiem maksājumiem un tā kredītreitingu no Iznomātājam pieejamām datubāzēm.</w:t>
      </w:r>
    </w:p>
    <w:p w14:paraId="142CE731" w14:textId="77777777" w:rsidR="00EB26D9" w:rsidRDefault="004B2DB6">
      <w:pPr>
        <w:shd w:val="clear" w:color="auto" w:fill="FFFFFF"/>
        <w:spacing w:line="240" w:lineRule="auto"/>
        <w:jc w:val="both"/>
      </w:pPr>
      <w:r>
        <w:t xml:space="preserve">Ar šo apliecinu, ka man ir skaidras un saprotamas Nomas objekta nomas tiesību Izsoles noteikumos noteiktās prasības pieteikuma sagatavošanai, nomas maksas piedāvājuma veidošanai, Nomas objekta nomas līguma priekšmets, Nomas objekta nomas līguma noteikumi un Sabiedrības ar ierobežotu atbildību “Dzintaru koncertzāle” izvirzītās prasības pretendenta un izsoles uzvarētāja darbībai. Piekrītu pildīt Izsoles noteikumiem pievienotajā Nomas objekta nomas līguma projektā noteiktās saistības un pienākumus. </w:t>
      </w:r>
    </w:p>
    <w:p w14:paraId="19AE1214" w14:textId="77777777" w:rsidR="00EB26D9" w:rsidRDefault="00EB26D9">
      <w:pPr>
        <w:shd w:val="clear" w:color="auto" w:fill="FFFFFF"/>
        <w:spacing w:line="240" w:lineRule="auto"/>
        <w:jc w:val="both"/>
        <w:rPr>
          <w:kern w:val="1"/>
        </w:rPr>
      </w:pPr>
    </w:p>
    <w:p w14:paraId="45F8437C" w14:textId="77777777" w:rsidR="00EB26D9" w:rsidRDefault="004B2DB6">
      <w:r>
        <w:t>Informācija par fizisko personu datu apstrādi:</w:t>
      </w:r>
    </w:p>
    <w:p w14:paraId="6041CB0E" w14:textId="77777777" w:rsidR="00EB26D9" w:rsidRDefault="004B2DB6">
      <w:pPr>
        <w:pStyle w:val="ListParagraph"/>
        <w:widowControl/>
        <w:numPr>
          <w:ilvl w:val="0"/>
          <w:numId w:val="21"/>
        </w:numPr>
        <w:suppressAutoHyphens w:val="0"/>
        <w:spacing w:line="240" w:lineRule="auto"/>
        <w:ind w:left="426" w:hanging="426"/>
        <w:contextualSpacing w:val="0"/>
        <w:jc w:val="both"/>
      </w:pPr>
      <w:r>
        <w:t xml:space="preserve">Izsoles dalībnieka iesniegto personu datu pārzinis ir Sabiedrība ar ierobežotu atbildību “Dzintaru koncertzāle”, Turaidas iela 1, Jūrmala, LV-2015, </w:t>
      </w:r>
      <w:hyperlink r:id="rId5" w:history="1">
        <w:r>
          <w:rPr>
            <w:rStyle w:val="Hyperlink"/>
          </w:rPr>
          <w:t>info@dzintarukoncertzale.lv</w:t>
        </w:r>
      </w:hyperlink>
      <w:r>
        <w:t>.</w:t>
      </w:r>
    </w:p>
    <w:p w14:paraId="5717BE36" w14:textId="77777777" w:rsidR="00EB26D9" w:rsidRDefault="004B2DB6">
      <w:pPr>
        <w:pStyle w:val="ListParagraph"/>
        <w:widowControl/>
        <w:numPr>
          <w:ilvl w:val="0"/>
          <w:numId w:val="21"/>
        </w:numPr>
        <w:suppressAutoHyphens w:val="0"/>
        <w:spacing w:line="240" w:lineRule="auto"/>
        <w:ind w:left="426" w:hanging="426"/>
        <w:contextualSpacing w:val="0"/>
        <w:jc w:val="both"/>
      </w:pPr>
      <w:r>
        <w:t>Iesniegto personu datu apstrādes tiesiskais pamats ir Ministru kabineta 2018. gada 20. februāra noteikumos Nr. 97 “Publiskas personas mantas iznomāšanas noteikumi” paredzēto juridisko pienākumu izpilde, lai iznomātājs kā publiskas personas kapitālsabiedrība varētu veikt nekustamā īpašuma un mantas izsoles organizēšanu un izsoles rezultātu īstenošanu.</w:t>
      </w:r>
    </w:p>
    <w:p w14:paraId="44E90D8F" w14:textId="77777777" w:rsidR="00EB26D9" w:rsidRDefault="004B2DB6">
      <w:pPr>
        <w:pStyle w:val="ListParagraph"/>
        <w:widowControl/>
        <w:numPr>
          <w:ilvl w:val="0"/>
          <w:numId w:val="21"/>
        </w:numPr>
        <w:suppressAutoHyphens w:val="0"/>
        <w:spacing w:line="240" w:lineRule="auto"/>
        <w:ind w:left="426" w:hanging="426"/>
        <w:contextualSpacing w:val="0"/>
        <w:jc w:val="both"/>
      </w:pPr>
      <w:r>
        <w:t>Izsoles ietvaros izsoles rīkotājs apstrādā šādas izsoles pretendentu un to pilnvaroto personu personas datu kategorijas: vārds, uzvārds, personas kods, kontaktinformācija un informācija par maksājumiem.</w:t>
      </w:r>
    </w:p>
    <w:p w14:paraId="3BBA0F06" w14:textId="77777777" w:rsidR="00EB26D9" w:rsidRDefault="004B2DB6">
      <w:pPr>
        <w:pStyle w:val="ListParagraph"/>
        <w:widowControl/>
        <w:numPr>
          <w:ilvl w:val="0"/>
          <w:numId w:val="21"/>
        </w:numPr>
        <w:suppressAutoHyphens w:val="0"/>
        <w:spacing w:line="240" w:lineRule="auto"/>
        <w:ind w:left="426" w:hanging="426"/>
        <w:contextualSpacing w:val="0"/>
        <w:jc w:val="both"/>
      </w:pPr>
      <w:r>
        <w:t>Iesniedzot pieteikumu, izsoles pretendents apliecina, ka ir iepazinies ar Sabiedrības ar ierobežotu atbildību “Dzintaru koncertzāle” Privātuma politiku, kas pieejama tīmekļa vietnē https://dzintarukoncertzale.lv/privatuma-politika/.</w:t>
      </w:r>
    </w:p>
    <w:p w14:paraId="6BDF3E7B" w14:textId="77777777" w:rsidR="00EB26D9" w:rsidRDefault="00EB26D9">
      <w:pPr>
        <w:shd w:val="clear" w:color="auto" w:fill="FFFFFF"/>
        <w:spacing w:line="240" w:lineRule="auto"/>
        <w:jc w:val="both"/>
        <w:rPr>
          <w:kern w:val="1"/>
        </w:rPr>
      </w:pPr>
    </w:p>
    <w:p w14:paraId="6E6CE4B3" w14:textId="77777777" w:rsidR="00EB26D9" w:rsidRDefault="00EB26D9">
      <w:pPr>
        <w:shd w:val="clear" w:color="auto" w:fill="FFFFFF"/>
        <w:spacing w:line="240" w:lineRule="auto"/>
        <w:jc w:val="both"/>
        <w:rPr>
          <w:rFonts w:eastAsia="Times New Roman"/>
          <w:kern w:val="1"/>
          <w:sz w:val="24"/>
          <w:szCs w:val="24"/>
          <w:lang w:eastAsia="hi-IN" w:bidi="hi-IN"/>
        </w:rPr>
      </w:pPr>
    </w:p>
    <w:p w14:paraId="628E9625" w14:textId="77777777" w:rsidR="00EB26D9" w:rsidRDefault="00EB26D9">
      <w:pPr>
        <w:shd w:val="clear" w:color="auto" w:fill="FFFFFF"/>
        <w:spacing w:line="240" w:lineRule="auto"/>
        <w:jc w:val="both"/>
        <w:rPr>
          <w:rFonts w:eastAsia="Times New Roman"/>
          <w:kern w:val="1"/>
          <w:sz w:val="24"/>
          <w:szCs w:val="24"/>
          <w:lang w:eastAsia="hi-IN" w:bidi="hi-IN"/>
        </w:rPr>
      </w:pPr>
    </w:p>
    <w:p w14:paraId="1322F1AB" w14:textId="77777777" w:rsidR="00EB26D9" w:rsidRDefault="00EB26D9">
      <w:pPr>
        <w:shd w:val="clear" w:color="auto" w:fill="FFFFFF"/>
        <w:spacing w:line="240" w:lineRule="auto"/>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1276"/>
        <w:gridCol w:w="4960"/>
      </w:tblGrid>
      <w:tr w:rsidR="00EB26D9" w14:paraId="0EE35B54" w14:textId="77777777">
        <w:trPr>
          <w:trHeight w:val="70"/>
        </w:trPr>
        <w:tc>
          <w:tcPr>
            <w:tcW w:w="2835" w:type="dxa"/>
            <w:tcBorders>
              <w:left w:val="nil"/>
              <w:bottom w:val="nil"/>
              <w:right w:val="nil"/>
            </w:tcBorders>
            <w:vAlign w:val="center"/>
          </w:tcPr>
          <w:p w14:paraId="3E9DF9FF" w14:textId="77777777" w:rsidR="00EB26D9" w:rsidRDefault="004B2DB6">
            <w:pPr>
              <w:tabs>
                <w:tab w:val="left" w:pos="567"/>
                <w:tab w:val="left" w:pos="851"/>
              </w:tabs>
              <w:spacing w:line="240" w:lineRule="auto"/>
              <w:ind w:right="567"/>
              <w:jc w:val="center"/>
            </w:pPr>
            <w:r>
              <w:t>datums</w:t>
            </w:r>
          </w:p>
        </w:tc>
        <w:tc>
          <w:tcPr>
            <w:tcW w:w="1276" w:type="dxa"/>
            <w:tcBorders>
              <w:top w:val="nil"/>
              <w:left w:val="nil"/>
              <w:bottom w:val="nil"/>
              <w:right w:val="nil"/>
            </w:tcBorders>
            <w:vAlign w:val="center"/>
          </w:tcPr>
          <w:p w14:paraId="4D8C9369" w14:textId="77777777" w:rsidR="00EB26D9" w:rsidRDefault="00EB26D9">
            <w:pPr>
              <w:spacing w:line="240" w:lineRule="auto"/>
            </w:pPr>
          </w:p>
        </w:tc>
        <w:tc>
          <w:tcPr>
            <w:tcW w:w="4960" w:type="dxa"/>
            <w:tcBorders>
              <w:left w:val="nil"/>
              <w:bottom w:val="nil"/>
              <w:right w:val="nil"/>
            </w:tcBorders>
            <w:vAlign w:val="center"/>
          </w:tcPr>
          <w:p w14:paraId="250012F1" w14:textId="77777777" w:rsidR="00EB26D9" w:rsidRDefault="004B2DB6">
            <w:pPr>
              <w:spacing w:line="240" w:lineRule="auto"/>
            </w:pPr>
            <w:r>
              <w:t>(ieņemamais amats, vārds, uzvārds, paraksts)</w:t>
            </w:r>
          </w:p>
        </w:tc>
      </w:tr>
    </w:tbl>
    <w:p w14:paraId="056EAD77" w14:textId="77777777" w:rsidR="00EB26D9" w:rsidRDefault="00EB26D9" w:rsidP="003F4DEB">
      <w:pPr>
        <w:spacing w:line="240" w:lineRule="auto"/>
        <w:jc w:val="right"/>
      </w:pPr>
      <w:bookmarkStart w:id="0" w:name="_GoBack"/>
      <w:bookmarkEnd w:id="0"/>
    </w:p>
    <w:sectPr w:rsidR="00EB26D9" w:rsidSect="003F4DEB">
      <w:pgSz w:w="11906" w:h="16838"/>
      <w:pgMar w:top="1276" w:right="991" w:bottom="1440" w:left="1800" w:header="720" w:footer="720" w:gutter="0"/>
      <w:cols w:space="720"/>
      <w:docGrid w:linePitch="6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BA"/>
    <w:family w:val="swiss"/>
    <w:pitch w:val="variable"/>
    <w:sig w:usb0="E00002FF" w:usb1="4000ACFF" w:usb2="00000001"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9AE6DA0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60"/>
        </w:tabs>
        <w:ind w:left="360" w:hanging="360"/>
      </w:pPr>
      <w:rPr>
        <w:rFonts w:cs="Times New Roman"/>
        <w:b w:val="0"/>
      </w:rPr>
    </w:lvl>
    <w:lvl w:ilvl="2">
      <w:start w:val="1"/>
      <w:numFmt w:val="decimal"/>
      <w:lvlText w:val="%2.%3."/>
      <w:lvlJc w:val="left"/>
      <w:pPr>
        <w:tabs>
          <w:tab w:val="num" w:pos="1440"/>
        </w:tabs>
        <w:ind w:left="1440" w:hanging="360"/>
      </w:pPr>
      <w:rPr>
        <w:rFonts w:cs="Times New Roman"/>
        <w:b w:val="0"/>
        <w:bCs/>
      </w:rPr>
    </w:lvl>
    <w:lvl w:ilvl="3">
      <w:start w:val="1"/>
      <w:numFmt w:val="decimal"/>
      <w:lvlText w:val="%2.%3.%4."/>
      <w:lvlJc w:val="left"/>
      <w:pPr>
        <w:tabs>
          <w:tab w:val="num" w:pos="786"/>
        </w:tabs>
        <w:ind w:left="786" w:hanging="360"/>
      </w:pPr>
      <w:rPr>
        <w:rFonts w:cs="Times New Roman"/>
      </w:rPr>
    </w:lvl>
    <w:lvl w:ilvl="4">
      <w:start w:val="1"/>
      <w:numFmt w:val="decimal"/>
      <w:lvlText w:val="%2.%3.%4.%5."/>
      <w:lvlJc w:val="left"/>
      <w:pPr>
        <w:tabs>
          <w:tab w:val="num" w:pos="2160"/>
        </w:tabs>
        <w:ind w:left="2160" w:hanging="360"/>
      </w:pPr>
      <w:rPr>
        <w:rFonts w:cs="Times New Roman"/>
      </w:rPr>
    </w:lvl>
    <w:lvl w:ilvl="5">
      <w:start w:val="1"/>
      <w:numFmt w:val="decimal"/>
      <w:lvlText w:val="%2.%3.%4.%5.%6."/>
      <w:lvlJc w:val="left"/>
      <w:pPr>
        <w:tabs>
          <w:tab w:val="num" w:pos="2520"/>
        </w:tabs>
        <w:ind w:left="2520" w:hanging="360"/>
      </w:pPr>
      <w:rPr>
        <w:rFonts w:cs="Times New Roman"/>
      </w:rPr>
    </w:lvl>
    <w:lvl w:ilvl="6">
      <w:start w:val="1"/>
      <w:numFmt w:val="decimal"/>
      <w:lvlText w:val="%2.%3.%4.%5.%6.%7."/>
      <w:lvlJc w:val="left"/>
      <w:pPr>
        <w:tabs>
          <w:tab w:val="num" w:pos="2880"/>
        </w:tabs>
        <w:ind w:left="2880" w:hanging="360"/>
      </w:pPr>
      <w:rPr>
        <w:rFonts w:cs="Times New Roman"/>
      </w:rPr>
    </w:lvl>
    <w:lvl w:ilvl="7">
      <w:start w:val="1"/>
      <w:numFmt w:val="decimal"/>
      <w:lvlText w:val="%2.%3.%4.%5.%6.%7.%8."/>
      <w:lvlJc w:val="left"/>
      <w:pPr>
        <w:tabs>
          <w:tab w:val="num" w:pos="3240"/>
        </w:tabs>
        <w:ind w:left="3240" w:hanging="360"/>
      </w:pPr>
      <w:rPr>
        <w:rFonts w:cs="Times New Roman"/>
      </w:rPr>
    </w:lvl>
    <w:lvl w:ilvl="8">
      <w:start w:val="1"/>
      <w:numFmt w:val="decimal"/>
      <w:lvlText w:val="%2.%3.%4.%5.%6.%7.%8.%9."/>
      <w:lvlJc w:val="left"/>
      <w:pPr>
        <w:tabs>
          <w:tab w:val="num" w:pos="3600"/>
        </w:tabs>
        <w:ind w:left="3600" w:hanging="360"/>
      </w:pPr>
      <w:rPr>
        <w:rFonts w:cs="Times New Roman"/>
      </w:rPr>
    </w:lvl>
  </w:abstractNum>
  <w:abstractNum w:abstractNumId="1" w15:restartNumberingAfterBreak="0">
    <w:nsid w:val="00000005"/>
    <w:multiLevelType w:val="multilevel"/>
    <w:tmpl w:val="AC583066"/>
    <w:lvl w:ilvl="0">
      <w:start w:val="1"/>
      <w:numFmt w:val="decimal"/>
      <w:lvlText w:val="%1."/>
      <w:lvlJc w:val="left"/>
      <w:pPr>
        <w:tabs>
          <w:tab w:val="num" w:pos="0"/>
        </w:tabs>
        <w:ind w:left="720" w:hanging="360"/>
      </w:pPr>
      <w:rPr>
        <w:rFonts w:cs="Times New Roman"/>
        <w:b w:val="0"/>
        <w:bCs/>
        <w:sz w:val="24"/>
        <w:szCs w:val="24"/>
      </w:rPr>
    </w:lvl>
    <w:lvl w:ilvl="1">
      <w:start w:val="1"/>
      <w:numFmt w:val="decimal"/>
      <w:lvlText w:val="%1.%2."/>
      <w:lvlJc w:val="left"/>
      <w:pPr>
        <w:tabs>
          <w:tab w:val="num" w:pos="0"/>
        </w:tabs>
        <w:ind w:left="1211" w:hanging="360"/>
      </w:pPr>
      <w:rPr>
        <w:rFonts w:cs="Times New Roman"/>
        <w:b w:val="0"/>
        <w:bCs/>
        <w:sz w:val="24"/>
        <w:szCs w:val="24"/>
      </w:rPr>
    </w:lvl>
    <w:lvl w:ilvl="2">
      <w:start w:val="1"/>
      <w:numFmt w:val="decimal"/>
      <w:lvlText w:val="%1.%2.%3."/>
      <w:lvlJc w:val="left"/>
      <w:pPr>
        <w:tabs>
          <w:tab w:val="num" w:pos="0"/>
        </w:tabs>
        <w:ind w:left="1800" w:hanging="720"/>
      </w:pPr>
      <w:rPr>
        <w:rFonts w:cs="Times New Roman"/>
      </w:rPr>
    </w:lvl>
    <w:lvl w:ilvl="3">
      <w:start w:val="1"/>
      <w:numFmt w:val="decimal"/>
      <w:lvlText w:val="%1.%2.%3.%4."/>
      <w:lvlJc w:val="left"/>
      <w:pPr>
        <w:tabs>
          <w:tab w:val="num" w:pos="0"/>
        </w:tabs>
        <w:ind w:left="2160" w:hanging="720"/>
      </w:pPr>
      <w:rPr>
        <w:rFonts w:cs="Times New Roman"/>
      </w:rPr>
    </w:lvl>
    <w:lvl w:ilvl="4">
      <w:start w:val="1"/>
      <w:numFmt w:val="decimal"/>
      <w:lvlText w:val="%1.%2.%3.%4.%5."/>
      <w:lvlJc w:val="left"/>
      <w:pPr>
        <w:tabs>
          <w:tab w:val="num" w:pos="0"/>
        </w:tabs>
        <w:ind w:left="2880" w:hanging="1080"/>
      </w:pPr>
      <w:rPr>
        <w:rFonts w:cs="Times New Roman"/>
      </w:rPr>
    </w:lvl>
    <w:lvl w:ilvl="5">
      <w:start w:val="1"/>
      <w:numFmt w:val="decimal"/>
      <w:lvlText w:val="%1.%2.%3.%4.%5.%6."/>
      <w:lvlJc w:val="left"/>
      <w:pPr>
        <w:tabs>
          <w:tab w:val="num" w:pos="0"/>
        </w:tabs>
        <w:ind w:left="3240" w:hanging="1080"/>
      </w:pPr>
      <w:rPr>
        <w:rFonts w:cs="Times New Roman"/>
      </w:rPr>
    </w:lvl>
    <w:lvl w:ilvl="6">
      <w:start w:val="1"/>
      <w:numFmt w:val="decimal"/>
      <w:lvlText w:val="%1.%2.%3.%4.%5.%6.%7."/>
      <w:lvlJc w:val="left"/>
      <w:pPr>
        <w:tabs>
          <w:tab w:val="num" w:pos="0"/>
        </w:tabs>
        <w:ind w:left="3960" w:hanging="1440"/>
      </w:pPr>
      <w:rPr>
        <w:rFonts w:cs="Times New Roman"/>
      </w:rPr>
    </w:lvl>
    <w:lvl w:ilvl="7">
      <w:start w:val="1"/>
      <w:numFmt w:val="decimal"/>
      <w:lvlText w:val="%1.%2.%3.%4.%5.%6.%7.%8."/>
      <w:lvlJc w:val="left"/>
      <w:pPr>
        <w:tabs>
          <w:tab w:val="num" w:pos="0"/>
        </w:tabs>
        <w:ind w:left="4320" w:hanging="1440"/>
      </w:pPr>
      <w:rPr>
        <w:rFonts w:cs="Times New Roman"/>
      </w:rPr>
    </w:lvl>
    <w:lvl w:ilvl="8">
      <w:start w:val="1"/>
      <w:numFmt w:val="decimal"/>
      <w:lvlText w:val="%1.%2.%3.%4.%5.%6.%7.%8.%9."/>
      <w:lvlJc w:val="left"/>
      <w:pPr>
        <w:tabs>
          <w:tab w:val="num" w:pos="0"/>
        </w:tabs>
        <w:ind w:left="5040" w:hanging="1800"/>
      </w:pPr>
      <w:rPr>
        <w:rFonts w:cs="Times New Roman"/>
      </w:rPr>
    </w:lvl>
  </w:abstractNum>
  <w:abstractNum w:abstractNumId="2" w15:restartNumberingAfterBreak="0">
    <w:nsid w:val="0C165E49"/>
    <w:multiLevelType w:val="multilevel"/>
    <w:tmpl w:val="63506A5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195154"/>
    <w:multiLevelType w:val="multilevel"/>
    <w:tmpl w:val="9D4C0602"/>
    <w:lvl w:ilvl="0">
      <w:start w:val="1"/>
      <w:numFmt w:val="decimal"/>
      <w:lvlText w:val="%1."/>
      <w:lvlJc w:val="left"/>
      <w:pPr>
        <w:ind w:left="1571" w:hanging="360"/>
      </w:pPr>
    </w:lvl>
    <w:lvl w:ilvl="1">
      <w:start w:val="1"/>
      <w:numFmt w:val="decimal"/>
      <w:isLgl/>
      <w:lvlText w:val="%1.%2."/>
      <w:lvlJc w:val="left"/>
      <w:pPr>
        <w:ind w:left="1931" w:hanging="720"/>
      </w:pPr>
    </w:lvl>
    <w:lvl w:ilvl="2">
      <w:start w:val="1"/>
      <w:numFmt w:val="decimal"/>
      <w:isLgl/>
      <w:lvlText w:val="%1.%2.%3."/>
      <w:lvlJc w:val="left"/>
      <w:pPr>
        <w:ind w:left="1931" w:hanging="720"/>
      </w:pPr>
    </w:lvl>
    <w:lvl w:ilvl="3">
      <w:start w:val="1"/>
      <w:numFmt w:val="decimal"/>
      <w:isLgl/>
      <w:lvlText w:val="%1.%2.%3.%4."/>
      <w:lvlJc w:val="left"/>
      <w:pPr>
        <w:ind w:left="2291" w:hanging="1080"/>
      </w:pPr>
    </w:lvl>
    <w:lvl w:ilvl="4">
      <w:start w:val="1"/>
      <w:numFmt w:val="decimal"/>
      <w:isLgl/>
      <w:lvlText w:val="%1.%2.%3.%4.%5."/>
      <w:lvlJc w:val="left"/>
      <w:pPr>
        <w:ind w:left="2291" w:hanging="1080"/>
      </w:pPr>
    </w:lvl>
    <w:lvl w:ilvl="5">
      <w:start w:val="1"/>
      <w:numFmt w:val="decimal"/>
      <w:isLgl/>
      <w:lvlText w:val="%1.%2.%3.%4.%5.%6."/>
      <w:lvlJc w:val="left"/>
      <w:pPr>
        <w:ind w:left="2651" w:hanging="1440"/>
      </w:pPr>
    </w:lvl>
    <w:lvl w:ilvl="6">
      <w:start w:val="1"/>
      <w:numFmt w:val="decimal"/>
      <w:isLgl/>
      <w:lvlText w:val="%1.%2.%3.%4.%5.%6.%7."/>
      <w:lvlJc w:val="left"/>
      <w:pPr>
        <w:ind w:left="2651" w:hanging="1440"/>
      </w:pPr>
    </w:lvl>
    <w:lvl w:ilvl="7">
      <w:start w:val="1"/>
      <w:numFmt w:val="decimal"/>
      <w:isLgl/>
      <w:lvlText w:val="%1.%2.%3.%4.%5.%6.%7.%8."/>
      <w:lvlJc w:val="left"/>
      <w:pPr>
        <w:ind w:left="3011" w:hanging="1800"/>
      </w:pPr>
    </w:lvl>
    <w:lvl w:ilvl="8">
      <w:start w:val="1"/>
      <w:numFmt w:val="decimal"/>
      <w:isLgl/>
      <w:lvlText w:val="%1.%2.%3.%4.%5.%6.%7.%8.%9."/>
      <w:lvlJc w:val="left"/>
      <w:pPr>
        <w:ind w:left="3011" w:hanging="1800"/>
      </w:pPr>
    </w:lvl>
  </w:abstractNum>
  <w:abstractNum w:abstractNumId="4" w15:restartNumberingAfterBreak="0">
    <w:nsid w:val="0EBA1FA2"/>
    <w:multiLevelType w:val="multilevel"/>
    <w:tmpl w:val="B6E0652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9E4AD0"/>
    <w:multiLevelType w:val="multilevel"/>
    <w:tmpl w:val="2C16BCBA"/>
    <w:lvl w:ilvl="0">
      <w:numFmt w:val="bullet"/>
      <w:lvlText w:val="-"/>
      <w:lvlJc w:val="left"/>
      <w:pPr>
        <w:ind w:left="1211" w:hanging="360"/>
      </w:pPr>
      <w:rPr>
        <w:rFonts w:ascii="Arial" w:eastAsia="Times New Roman" w:hAnsi="Arial" w:cs="Arial" w:hint="default"/>
      </w:rPr>
    </w:lvl>
    <w:lvl w:ilvl="1">
      <w:start w:val="1"/>
      <w:numFmt w:val="bullet"/>
      <w:lvlText w:val="o"/>
      <w:lvlJc w:val="left"/>
      <w:pPr>
        <w:ind w:left="1931" w:hanging="360"/>
      </w:pPr>
      <w:rPr>
        <w:rFonts w:ascii="Courier New" w:hAnsi="Courier New" w:cs="Times New Roman" w:hint="default"/>
      </w:rPr>
    </w:lvl>
    <w:lvl w:ilvl="2">
      <w:start w:val="1"/>
      <w:numFmt w:val="bullet"/>
      <w:lvlText w:val=""/>
      <w:lvlJc w:val="left"/>
      <w:pPr>
        <w:ind w:left="2651" w:hanging="360"/>
      </w:pPr>
      <w:rPr>
        <w:rFonts w:ascii="Wingdings" w:hAnsi="Wingdings" w:hint="default"/>
      </w:rPr>
    </w:lvl>
    <w:lvl w:ilvl="3">
      <w:start w:val="1"/>
      <w:numFmt w:val="bullet"/>
      <w:lvlText w:val=""/>
      <w:lvlJc w:val="left"/>
      <w:pPr>
        <w:ind w:left="3371" w:hanging="360"/>
      </w:pPr>
      <w:rPr>
        <w:rFonts w:ascii="Symbol" w:hAnsi="Symbol" w:hint="default"/>
      </w:rPr>
    </w:lvl>
    <w:lvl w:ilvl="4">
      <w:start w:val="1"/>
      <w:numFmt w:val="bullet"/>
      <w:lvlText w:val="o"/>
      <w:lvlJc w:val="left"/>
      <w:pPr>
        <w:ind w:left="4091" w:hanging="360"/>
      </w:pPr>
      <w:rPr>
        <w:rFonts w:ascii="Courier New" w:hAnsi="Courier New" w:cs="Times New Roman" w:hint="default"/>
      </w:rPr>
    </w:lvl>
    <w:lvl w:ilvl="5">
      <w:start w:val="1"/>
      <w:numFmt w:val="bullet"/>
      <w:lvlText w:val=""/>
      <w:lvlJc w:val="left"/>
      <w:pPr>
        <w:ind w:left="4811" w:hanging="360"/>
      </w:pPr>
      <w:rPr>
        <w:rFonts w:ascii="Wingdings" w:hAnsi="Wingdings" w:hint="default"/>
      </w:rPr>
    </w:lvl>
    <w:lvl w:ilvl="6">
      <w:start w:val="1"/>
      <w:numFmt w:val="bullet"/>
      <w:lvlText w:val=""/>
      <w:lvlJc w:val="left"/>
      <w:pPr>
        <w:ind w:left="5531" w:hanging="360"/>
      </w:pPr>
      <w:rPr>
        <w:rFonts w:ascii="Symbol" w:hAnsi="Symbol" w:hint="default"/>
      </w:rPr>
    </w:lvl>
    <w:lvl w:ilvl="7">
      <w:start w:val="1"/>
      <w:numFmt w:val="bullet"/>
      <w:lvlText w:val="o"/>
      <w:lvlJc w:val="left"/>
      <w:pPr>
        <w:ind w:left="6251" w:hanging="360"/>
      </w:pPr>
      <w:rPr>
        <w:rFonts w:ascii="Courier New" w:hAnsi="Courier New" w:cs="Times New Roman" w:hint="default"/>
      </w:rPr>
    </w:lvl>
    <w:lvl w:ilvl="8">
      <w:start w:val="1"/>
      <w:numFmt w:val="bullet"/>
      <w:lvlText w:val=""/>
      <w:lvlJc w:val="left"/>
      <w:pPr>
        <w:ind w:left="6971" w:hanging="360"/>
      </w:pPr>
      <w:rPr>
        <w:rFonts w:ascii="Wingdings" w:hAnsi="Wingdings" w:hint="default"/>
      </w:rPr>
    </w:lvl>
  </w:abstractNum>
  <w:abstractNum w:abstractNumId="6" w15:restartNumberingAfterBreak="0">
    <w:nsid w:val="19D6647E"/>
    <w:multiLevelType w:val="multilevel"/>
    <w:tmpl w:val="B218E4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0732AE"/>
    <w:multiLevelType w:val="multilevel"/>
    <w:tmpl w:val="33500E64"/>
    <w:lvl w:ilvl="0">
      <w:start w:val="1"/>
      <w:numFmt w:val="bullet"/>
      <w:lvlText w:val="-"/>
      <w:lvlJc w:val="left"/>
      <w:pPr>
        <w:ind w:left="1080" w:hanging="360"/>
      </w:pPr>
      <w:rPr>
        <w:rFonts w:ascii="Times New Roman" w:eastAsiaTheme="minorHAns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35610A84"/>
    <w:multiLevelType w:val="multilevel"/>
    <w:tmpl w:val="2C3456A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2712D59"/>
    <w:multiLevelType w:val="multilevel"/>
    <w:tmpl w:val="8C3071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4C207CA"/>
    <w:multiLevelType w:val="multilevel"/>
    <w:tmpl w:val="1638BC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6A160C0"/>
    <w:multiLevelType w:val="multilevel"/>
    <w:tmpl w:val="588E905A"/>
    <w:lvl w:ilvl="0">
      <w:start w:val="1"/>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AD16E61"/>
    <w:multiLevelType w:val="multilevel"/>
    <w:tmpl w:val="90C4528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6205684"/>
    <w:multiLevelType w:val="multilevel"/>
    <w:tmpl w:val="93E06D6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6A40E20"/>
    <w:multiLevelType w:val="multilevel"/>
    <w:tmpl w:val="424EF98C"/>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5" w15:restartNumberingAfterBreak="0">
    <w:nsid w:val="5B3419A6"/>
    <w:multiLevelType w:val="multilevel"/>
    <w:tmpl w:val="8834B198"/>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788" w:hanging="504"/>
      </w:pPr>
      <w:rPr>
        <w:i w:val="0"/>
        <w:color w:val="auto"/>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E4254E0"/>
    <w:multiLevelType w:val="multilevel"/>
    <w:tmpl w:val="D31ED654"/>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7" w15:restartNumberingAfterBreak="0">
    <w:nsid w:val="63D76961"/>
    <w:multiLevelType w:val="multilevel"/>
    <w:tmpl w:val="5A724FB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52342F7"/>
    <w:multiLevelType w:val="multilevel"/>
    <w:tmpl w:val="85FC7862"/>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19" w15:restartNumberingAfterBreak="0">
    <w:nsid w:val="65CC0ADE"/>
    <w:multiLevelType w:val="multilevel"/>
    <w:tmpl w:val="EBE2EC14"/>
    <w:lvl w:ilvl="0">
      <w:start w:val="3"/>
      <w:numFmt w:val="bullet"/>
      <w:lvlText w:val="-"/>
      <w:lvlJc w:val="left"/>
      <w:pPr>
        <w:ind w:left="644" w:hanging="360"/>
      </w:pPr>
      <w:rPr>
        <w:rFonts w:ascii="Times New Roman" w:eastAsia="Calibri" w:hAnsi="Times New Roman" w:cs="Times New Roman" w:hint="default"/>
        <w:color w:val="EE0000"/>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0" w15:restartNumberingAfterBreak="0">
    <w:nsid w:val="6FEE3D40"/>
    <w:multiLevelType w:val="multilevel"/>
    <w:tmpl w:val="6CB262BA"/>
    <w:lvl w:ilvl="0">
      <w:start w:val="1"/>
      <w:numFmt w:val="decimal"/>
      <w:lvlText w:val="%1)"/>
      <w:lvlJc w:val="left"/>
      <w:pPr>
        <w:ind w:left="72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26B459D"/>
    <w:multiLevelType w:val="multilevel"/>
    <w:tmpl w:val="015C70F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6D9"/>
    <w:rsid w:val="00090782"/>
    <w:rsid w:val="0033766A"/>
    <w:rsid w:val="003D2539"/>
    <w:rsid w:val="003F4DEB"/>
    <w:rsid w:val="004B2DB6"/>
    <w:rsid w:val="004E1A45"/>
    <w:rsid w:val="004E1E1F"/>
    <w:rsid w:val="0056545F"/>
    <w:rsid w:val="007937F3"/>
    <w:rsid w:val="00907C0D"/>
    <w:rsid w:val="00A6129C"/>
    <w:rsid w:val="00AC46C8"/>
    <w:rsid w:val="00B90552"/>
    <w:rsid w:val="00EB26D9"/>
    <w:rsid w:val="00F4121C"/>
    <w:rsid w:val="00F82F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A1E0F"/>
  <w15:docId w15:val="{B71DEEB6-306D-483A-AF5F-4F7890E98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spacing w:after="0" w:line="100" w:lineRule="atLeast"/>
    </w:pPr>
    <w:rPr>
      <w:rFonts w:ascii="Times New Roman" w:eastAsia="Calibri" w:hAnsi="Times New Roman" w:cs="Times New Roman"/>
      <w:kern w:val="0"/>
      <w:sz w:val="20"/>
      <w:szCs w:val="20"/>
      <w14:ligatures w14:val="none"/>
    </w:rPr>
  </w:style>
  <w:style w:type="paragraph" w:styleId="Heading1">
    <w:name w:val="heading 1"/>
    <w:basedOn w:val="Normal"/>
    <w:next w:val="Normal"/>
    <w:link w:val="Heading1Char"/>
    <w:qFormat/>
    <w:pPr>
      <w:keepNext/>
      <w:keepLines/>
      <w:spacing w:before="360" w:after="80"/>
      <w:outlineLvl w:val="0"/>
    </w:pPr>
    <w:rPr>
      <w:rFonts w:asciiTheme="majorHAnsi" w:eastAsiaTheme="majorEastAsia" w:hAnsiTheme="majorHAnsi" w:cstheme="majorBidi"/>
      <w:color w:val="0F4761"/>
      <w:sz w:val="40"/>
      <w:szCs w:val="40"/>
    </w:rPr>
  </w:style>
  <w:style w:type="paragraph" w:styleId="Heading2">
    <w:name w:val="heading 2"/>
    <w:basedOn w:val="Normal"/>
    <w:next w:val="Normal"/>
    <w:link w:val="Heading2Char"/>
    <w:semiHidden/>
    <w:unhideWhenUsed/>
    <w:qFormat/>
    <w:pPr>
      <w:keepNext/>
      <w:keepLines/>
      <w:spacing w:before="160" w:after="80"/>
      <w:outlineLvl w:val="1"/>
    </w:pPr>
    <w:rPr>
      <w:rFonts w:asciiTheme="majorHAnsi" w:eastAsiaTheme="majorEastAsia" w:hAnsiTheme="majorHAnsi" w:cstheme="majorBidi"/>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72727"/>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heme="majorHAnsi" w:eastAsiaTheme="majorEastAsia" w:hAnsiTheme="majorHAnsi" w:cstheme="majorBidi"/>
      <w:color w:val="0F4761"/>
      <w:sz w:val="40"/>
      <w:szCs w:val="40"/>
    </w:rPr>
  </w:style>
  <w:style w:type="character" w:customStyle="1" w:styleId="Heading2Char">
    <w:name w:val="Heading 2 Char"/>
    <w:basedOn w:val="DefaultParagraphFont"/>
    <w:link w:val="Heading2"/>
    <w:semiHidden/>
    <w:rPr>
      <w:rFonts w:asciiTheme="majorHAnsi" w:eastAsiaTheme="majorEastAsia" w:hAnsiTheme="majorHAnsi" w:cstheme="majorBidi"/>
      <w:color w:val="0F4761"/>
      <w:sz w:val="32"/>
      <w:szCs w:val="32"/>
    </w:rPr>
  </w:style>
  <w:style w:type="character" w:customStyle="1" w:styleId="Heading3Char">
    <w:name w:val="Heading 3 Char"/>
    <w:basedOn w:val="DefaultParagraphFont"/>
    <w:link w:val="Heading3"/>
    <w:uiPriority w:val="9"/>
    <w:semiHidden/>
    <w:rPr>
      <w:rFonts w:eastAsiaTheme="majorEastAsia" w:cstheme="majorBidi"/>
      <w:color w:val="0F4761"/>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rPr>
  </w:style>
  <w:style w:type="character" w:customStyle="1" w:styleId="Heading5Char">
    <w:name w:val="Heading 5 Char"/>
    <w:basedOn w:val="DefaultParagraphFont"/>
    <w:link w:val="Heading5"/>
    <w:uiPriority w:val="9"/>
    <w:semiHidden/>
    <w:rPr>
      <w:rFonts w:eastAsiaTheme="majorEastAsia" w:cstheme="majorBidi"/>
      <w:color w:val="0F4761"/>
    </w:rPr>
  </w:style>
  <w:style w:type="character" w:customStyle="1" w:styleId="Heading6Char">
    <w:name w:val="Heading 6 Char"/>
    <w:basedOn w:val="DefaultParagraphFont"/>
    <w:link w:val="Heading6"/>
    <w:uiPriority w:val="9"/>
    <w:semiHidden/>
    <w:rPr>
      <w:rFonts w:eastAsiaTheme="majorEastAsia" w:cstheme="majorBidi"/>
      <w:i/>
      <w:iCs/>
      <w:color w:val="595959"/>
    </w:rPr>
  </w:style>
  <w:style w:type="character" w:customStyle="1" w:styleId="Heading7Char">
    <w:name w:val="Heading 7 Char"/>
    <w:basedOn w:val="DefaultParagraphFont"/>
    <w:link w:val="Heading7"/>
    <w:uiPriority w:val="9"/>
    <w:semiHidden/>
    <w:rPr>
      <w:rFonts w:eastAsiaTheme="majorEastAsia" w:cstheme="majorBidi"/>
      <w:color w:val="595959"/>
    </w:rPr>
  </w:style>
  <w:style w:type="character" w:customStyle="1" w:styleId="Heading8Char">
    <w:name w:val="Heading 8 Char"/>
    <w:basedOn w:val="DefaultParagraphFont"/>
    <w:link w:val="Heading8"/>
    <w:uiPriority w:val="9"/>
    <w:semiHidden/>
    <w:rPr>
      <w:rFonts w:eastAsiaTheme="majorEastAsia" w:cstheme="majorBidi"/>
      <w:i/>
      <w:iCs/>
      <w:color w:val="272727"/>
    </w:rPr>
  </w:style>
  <w:style w:type="character" w:customStyle="1" w:styleId="Heading9Char">
    <w:name w:val="Heading 9 Char"/>
    <w:basedOn w:val="DefaultParagraphFont"/>
    <w:link w:val="Heading9"/>
    <w:uiPriority w:val="9"/>
    <w:semiHidden/>
    <w:rPr>
      <w:rFonts w:eastAsiaTheme="majorEastAsia" w:cstheme="majorBidi"/>
      <w:color w:val="272727"/>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ajorEastAsia" w:cstheme="majorBidi"/>
      <w:color w:val="595959"/>
      <w:spacing w:val="15"/>
      <w:sz w:val="28"/>
      <w:szCs w:val="28"/>
    </w:rPr>
  </w:style>
  <w:style w:type="character" w:customStyle="1" w:styleId="SubtitleChar">
    <w:name w:val="Subtitle Char"/>
    <w:basedOn w:val="DefaultParagraphFont"/>
    <w:link w:val="Subtitle"/>
    <w:uiPriority w:val="11"/>
    <w:rPr>
      <w:rFonts w:eastAsiaTheme="majorEastAsia" w:cstheme="majorBidi"/>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link w:val="ListParagraphChar"/>
    <w:uiPriority w:val="34"/>
    <w:qFormat/>
    <w:pPr>
      <w:ind w:left="720"/>
      <w:contextualSpacing/>
    </w:pPr>
  </w:style>
  <w:style w:type="character" w:customStyle="1" w:styleId="IntenseEmphasis1">
    <w:name w:val="Intense Emphasis1"/>
    <w:basedOn w:val="DefaultParagraphFont"/>
    <w:uiPriority w:val="21"/>
    <w:qFormat/>
    <w:rPr>
      <w:i/>
      <w:iCs/>
      <w:color w:val="0F4761"/>
    </w:rPr>
  </w:style>
  <w:style w:type="paragraph" w:customStyle="1" w:styleId="IntenseQuote1">
    <w:name w:val="Intense Quote1"/>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1"/>
    <w:uiPriority w:val="30"/>
    <w:rPr>
      <w:i/>
      <w:iCs/>
      <w:color w:val="0F4761"/>
    </w:rPr>
  </w:style>
  <w:style w:type="character" w:customStyle="1" w:styleId="IntenseReference1">
    <w:name w:val="Intense Reference1"/>
    <w:basedOn w:val="DefaultParagraphFont"/>
    <w:uiPriority w:val="32"/>
    <w:qFormat/>
    <w:rPr>
      <w:b/>
      <w:bCs/>
      <w:smallCaps/>
      <w:color w:val="0F4761"/>
      <w:spacing w:val="5"/>
    </w:rPr>
  </w:style>
  <w:style w:type="paragraph" w:customStyle="1" w:styleId="Heading">
    <w:name w:val="Heading"/>
    <w:basedOn w:val="Normal"/>
    <w:next w:val="BodyText"/>
    <w:pPr>
      <w:keepNext/>
      <w:spacing w:before="240" w:after="120"/>
      <w:jc w:val="center"/>
    </w:pPr>
  </w:style>
  <w:style w:type="paragraph" w:styleId="BodyText">
    <w:name w:val="Body Text"/>
    <w:basedOn w:val="Normal"/>
    <w:link w:val="BodyTextChar"/>
    <w:uiPriority w:val="99"/>
    <w:pPr>
      <w:jc w:val="both"/>
    </w:pPr>
    <w:rPr>
      <w:rFonts w:eastAsia="Times New Roman"/>
      <w:lang w:eastAsia="lv-LV"/>
    </w:rPr>
  </w:style>
  <w:style w:type="character" w:customStyle="1" w:styleId="BodyTextChar">
    <w:name w:val="Body Text Char"/>
    <w:basedOn w:val="DefaultParagraphFont"/>
    <w:link w:val="BodyText"/>
    <w:uiPriority w:val="99"/>
    <w:rPr>
      <w:rFonts w:ascii="Times New Roman" w:eastAsia="Times New Roman" w:hAnsi="Times New Roman" w:cs="Times New Roman"/>
      <w:kern w:val="0"/>
      <w:sz w:val="20"/>
      <w:szCs w:val="20"/>
      <w:lang w:eastAsia="lv-LV"/>
      <w14:ligatures w14:val="none"/>
    </w:rPr>
  </w:style>
  <w:style w:type="paragraph" w:styleId="NormalWeb">
    <w:name w:val="Normal (Web)"/>
    <w:basedOn w:val="Normal"/>
    <w:pPr>
      <w:spacing w:before="280" w:after="280"/>
    </w:pPr>
  </w:style>
  <w:style w:type="paragraph" w:styleId="BodyText2">
    <w:name w:val="Body Text 2"/>
    <w:basedOn w:val="Normal"/>
    <w:link w:val="BodyText2Char"/>
    <w:rPr>
      <w:rFonts w:eastAsia="Times New Roman"/>
      <w:lang w:eastAsia="lv-LV"/>
    </w:rPr>
  </w:style>
  <w:style w:type="character" w:customStyle="1" w:styleId="BodyText2Char">
    <w:name w:val="Body Text 2 Char"/>
    <w:basedOn w:val="DefaultParagraphFont"/>
    <w:link w:val="BodyText2"/>
    <w:rPr>
      <w:rFonts w:ascii="Times New Roman" w:eastAsia="Times New Roman" w:hAnsi="Times New Roman" w:cs="Times New Roman"/>
      <w:kern w:val="0"/>
      <w:sz w:val="20"/>
      <w:szCs w:val="20"/>
      <w:lang w:eastAsia="lv-LV"/>
      <w14:ligatures w14:val="none"/>
    </w:rPr>
  </w:style>
  <w:style w:type="character" w:styleId="Hyperlink">
    <w:name w:val="Hyperlink"/>
    <w:basedOn w:val="DefaultParagraphFont"/>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Reference1">
    <w:name w:val="Comment Reference1"/>
    <w:basedOn w:val="DefaultParagraphFont"/>
    <w:uiPriority w:val="99"/>
    <w:rPr>
      <w:sz w:val="16"/>
      <w:szCs w:val="16"/>
    </w:rPr>
  </w:style>
  <w:style w:type="paragraph" w:customStyle="1" w:styleId="CommentText1">
    <w:name w:val="Comment Text1"/>
    <w:basedOn w:val="Normal"/>
    <w:link w:val="CommentTextChar"/>
    <w:uiPriority w:val="99"/>
  </w:style>
  <w:style w:type="character" w:customStyle="1" w:styleId="CommentTextChar">
    <w:name w:val="Comment Text Char"/>
    <w:basedOn w:val="DefaultParagraphFont"/>
    <w:link w:val="CommentText1"/>
    <w:uiPriority w:val="99"/>
    <w:rPr>
      <w:rFonts w:ascii="Times New Roman" w:eastAsia="Calibri" w:hAnsi="Times New Roman" w:cs="Times New Roman"/>
      <w:kern w:val="0"/>
      <w:sz w:val="20"/>
      <w:szCs w:val="20"/>
      <w14:ligatures w14:val="none"/>
    </w:rPr>
  </w:style>
  <w:style w:type="paragraph" w:customStyle="1" w:styleId="CommentSubject1">
    <w:name w:val="Comment Subject1"/>
    <w:basedOn w:val="CommentText1"/>
    <w:next w:val="CommentText1"/>
    <w:link w:val="CommentSubjectChar"/>
    <w:uiPriority w:val="99"/>
    <w:rPr>
      <w:b/>
      <w:bCs/>
    </w:rPr>
  </w:style>
  <w:style w:type="character" w:customStyle="1" w:styleId="CommentSubjectChar">
    <w:name w:val="Comment Subject Char"/>
    <w:basedOn w:val="CommentTextChar"/>
    <w:link w:val="CommentSubject1"/>
    <w:uiPriority w:val="99"/>
    <w:rPr>
      <w:rFonts w:ascii="Times New Roman" w:eastAsia="Calibri" w:hAnsi="Times New Roman" w:cs="Times New Roman"/>
      <w:b/>
      <w:bCs/>
      <w:kern w:val="0"/>
      <w:sz w:val="20"/>
      <w:szCs w:val="20"/>
      <w14:ligatures w14:val="none"/>
    </w:rPr>
  </w:style>
  <w:style w:type="paragraph" w:styleId="BalloonText">
    <w:name w:val="Balloon Text"/>
    <w:basedOn w:val="Normal"/>
    <w:link w:val="BalloonTextChar"/>
    <w:uiPriority w:val="99"/>
    <w:pPr>
      <w:spacing w:line="240" w:lineRule="auto"/>
    </w:pPr>
    <w:rPr>
      <w:rFonts w:ascii="Segoe UI" w:hAnsi="Segoe UI"/>
      <w:sz w:val="18"/>
      <w:szCs w:val="18"/>
    </w:rPr>
  </w:style>
  <w:style w:type="character" w:customStyle="1" w:styleId="BalloonTextChar">
    <w:name w:val="Balloon Text Char"/>
    <w:basedOn w:val="DefaultParagraphFont"/>
    <w:link w:val="BalloonText"/>
    <w:uiPriority w:val="99"/>
    <w:rPr>
      <w:rFonts w:ascii="Segoe UI" w:eastAsia="Calibri" w:hAnsi="Segoe UI" w:cs="Times New Roman"/>
      <w:kern w:val="0"/>
      <w:sz w:val="18"/>
      <w:szCs w:val="18"/>
      <w14:ligatures w14:val="none"/>
    </w:rPr>
  </w:style>
  <w:style w:type="paragraph" w:customStyle="1" w:styleId="Revision1">
    <w:name w:val="Revision1"/>
    <w:uiPriority w:val="99"/>
    <w:semiHidden/>
    <w:pPr>
      <w:spacing w:after="0" w:line="240" w:lineRule="auto"/>
    </w:pPr>
    <w:rPr>
      <w:rFonts w:ascii="Times New Roman" w:eastAsia="Calibri" w:hAnsi="Times New Roman" w:cs="Times New Roman"/>
      <w:kern w:val="0"/>
      <w:sz w:val="20"/>
      <w:szCs w:val="20"/>
      <w14:ligatures w14:val="none"/>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kern w:val="0"/>
      <w:lang w:eastAsia="lv-LV"/>
      <w14:ligatures w14:val="none"/>
    </w:rPr>
  </w:style>
  <w:style w:type="table" w:styleId="TableGrid">
    <w:name w:val="Table Grid"/>
    <w:basedOn w:val="TableNormal"/>
    <w:uiPriority w:val="3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Header">
    <w:name w:val="header"/>
    <w:basedOn w:val="Normal"/>
    <w:link w:val="HeaderChar"/>
    <w:uiPriority w:val="99"/>
    <w:unhideWhenUsed/>
    <w:pPr>
      <w:tabs>
        <w:tab w:val="center" w:pos="4153"/>
        <w:tab w:val="right" w:pos="8306"/>
      </w:tabs>
      <w:spacing w:line="240" w:lineRule="auto"/>
    </w:pPr>
  </w:style>
  <w:style w:type="character" w:customStyle="1" w:styleId="HeaderChar">
    <w:name w:val="Header Char"/>
    <w:basedOn w:val="DefaultParagraphFont"/>
    <w:link w:val="Header"/>
    <w:uiPriority w:val="99"/>
    <w:rPr>
      <w:rFonts w:ascii="Times New Roman" w:eastAsia="Calibri" w:hAnsi="Times New Roman" w:cs="Times New Roman"/>
      <w:kern w:val="0"/>
      <w:sz w:val="20"/>
      <w:szCs w:val="20"/>
      <w14:ligatures w14:val="none"/>
    </w:rPr>
  </w:style>
  <w:style w:type="paragraph" w:styleId="Footer">
    <w:name w:val="footer"/>
    <w:basedOn w:val="Normal"/>
    <w:link w:val="FooterChar"/>
    <w:uiPriority w:val="99"/>
    <w:unhideWhenUsed/>
    <w:pPr>
      <w:tabs>
        <w:tab w:val="center" w:pos="4153"/>
        <w:tab w:val="right" w:pos="8306"/>
      </w:tabs>
      <w:spacing w:line="240" w:lineRule="auto"/>
    </w:pPr>
  </w:style>
  <w:style w:type="character" w:customStyle="1" w:styleId="FooterChar">
    <w:name w:val="Footer Char"/>
    <w:basedOn w:val="DefaultParagraphFont"/>
    <w:link w:val="Footer"/>
    <w:uiPriority w:val="99"/>
    <w:rPr>
      <w:rFonts w:ascii="Times New Roman" w:eastAsia="Calibri" w:hAnsi="Times New Roman" w:cs="Times New Roman"/>
      <w:kern w:val="0"/>
      <w:sz w:val="20"/>
      <w:szCs w:val="20"/>
      <w14:ligatures w14:val="none"/>
    </w:rPr>
  </w:style>
  <w:style w:type="paragraph" w:customStyle="1" w:styleId="m3032520084335987429m-6783194828042352079m-7942002211406590842m7183013264949122378msolistparagraph">
    <w:name w:val="m_3032520084335987429m-6783194828042352079m-7942002211406590842m7183013264949122378msolistparagraph"/>
    <w:basedOn w:val="Normal"/>
    <w:pPr>
      <w:widowControl/>
      <w:suppressAutoHyphens w:val="0"/>
      <w:spacing w:before="100" w:beforeAutospacing="1" w:after="100" w:afterAutospacing="1" w:line="240" w:lineRule="auto"/>
    </w:pPr>
    <w:rPr>
      <w:rFonts w:eastAsia="Times New Roman"/>
      <w:sz w:val="24"/>
      <w:szCs w:val="24"/>
      <w:lang w:eastAsia="lv-LV"/>
    </w:rPr>
  </w:style>
  <w:style w:type="character" w:customStyle="1" w:styleId="ListParagraphChar">
    <w:name w:val="List Paragraph Char"/>
    <w:basedOn w:val="DefaultParagraphFont"/>
    <w:link w:val="ListParagraph"/>
    <w:uiPriority w:val="34"/>
    <w:qFormat/>
  </w:style>
  <w:style w:type="character" w:customStyle="1" w:styleId="UnresolvedMention3">
    <w:name w:val="Unresolved Mention3"/>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dzintarukoncertza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panose="02110004020202020204"/>
        <a:cs typeface="" panose="0211000402020202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panose="02110004020202020204"/>
        <a:cs typeface="" panose="0211000402020202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2637</Words>
  <Characters>1504</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Johansone</dc:creator>
  <cp:keywords/>
  <dc:description/>
  <cp:lastModifiedBy>Administrator</cp:lastModifiedBy>
  <cp:revision>2</cp:revision>
  <dcterms:created xsi:type="dcterms:W3CDTF">2026-02-13T10:45:00Z</dcterms:created>
  <dcterms:modified xsi:type="dcterms:W3CDTF">2026-02-13T10:45:00Z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afc3ef43-65da-4f0b-9b5f-6db284725a04</vt:lpwstr>
  </property>
</Properties>
</file>