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BBCB3" w14:textId="77777777" w:rsidR="002E307B" w:rsidRDefault="00130E80" w:rsidP="00966C99">
      <w:pPr>
        <w:spacing w:before="120"/>
        <w:ind w:right="850"/>
        <w:jc w:val="center"/>
        <w:rPr>
          <w:b/>
          <w:sz w:val="30"/>
          <w:szCs w:val="30"/>
        </w:rPr>
      </w:pPr>
      <w:r w:rsidRPr="002E307B">
        <w:rPr>
          <w:b/>
          <w:noProof/>
          <w:sz w:val="30"/>
          <w:szCs w:val="30"/>
        </w:rPr>
        <w:drawing>
          <wp:inline distT="0" distB="0" distL="0" distR="0" wp14:anchorId="4F0BBCEA" wp14:editId="56DABB73">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4F0BBCB4" w14:textId="77777777" w:rsidR="002E307B" w:rsidRPr="00420247" w:rsidRDefault="002E307B" w:rsidP="00966C99">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2E307B" w:rsidRPr="00754A3B" w14:paraId="4F0BBCB6" w14:textId="77777777" w:rsidTr="00966C99">
        <w:trPr>
          <w:trHeight w:val="569"/>
        </w:trPr>
        <w:tc>
          <w:tcPr>
            <w:tcW w:w="8646" w:type="dxa"/>
          </w:tcPr>
          <w:p w14:paraId="4F0BBCB5" w14:textId="77777777" w:rsidR="002E307B" w:rsidRPr="00D52B3A" w:rsidRDefault="002E307B" w:rsidP="000E56BC">
            <w:pPr>
              <w:spacing w:before="120" w:after="120"/>
              <w:jc w:val="center"/>
              <w:rPr>
                <w:sz w:val="16"/>
                <w:szCs w:val="16"/>
              </w:rPr>
            </w:pPr>
            <w:r w:rsidRPr="00D52B3A">
              <w:rPr>
                <w:sz w:val="16"/>
                <w:szCs w:val="16"/>
              </w:rPr>
              <w:t>Jomas iela 1/5, Jūrmala, LV - 2015, tālrunis: 67093816,</w:t>
            </w:r>
            <w:r w:rsidR="00321ADC">
              <w:rPr>
                <w:sz w:val="16"/>
                <w:szCs w:val="16"/>
              </w:rPr>
              <w:t xml:space="preserve"> e-pasts: pasts@jurmala</w:t>
            </w:r>
            <w:r w:rsidRPr="00D52B3A">
              <w:rPr>
                <w:sz w:val="16"/>
                <w:szCs w:val="16"/>
              </w:rPr>
              <w:t>.lv, www.jurmala.lv</w:t>
            </w:r>
          </w:p>
        </w:tc>
      </w:tr>
    </w:tbl>
    <w:p w14:paraId="4F0BBCB7" w14:textId="77777777" w:rsidR="00321ADC" w:rsidRDefault="002E307B" w:rsidP="00321ADC">
      <w:pPr>
        <w:spacing w:before="120"/>
        <w:ind w:right="851"/>
        <w:jc w:val="center"/>
        <w:rPr>
          <w:b/>
          <w:sz w:val="26"/>
          <w:szCs w:val="26"/>
        </w:rPr>
      </w:pPr>
      <w:r w:rsidRPr="004D691C">
        <w:rPr>
          <w:rFonts w:ascii="Times New Roman Bold" w:hAnsi="Times New Roman Bold"/>
          <w:b/>
          <w:caps/>
          <w:sz w:val="28"/>
          <w:szCs w:val="28"/>
        </w:rPr>
        <w:t>SAISTOŠIE NOTEIKUMI</w:t>
      </w:r>
    </w:p>
    <w:p w14:paraId="4F0BBCB8" w14:textId="77777777" w:rsidR="002E307B" w:rsidRDefault="002E307B" w:rsidP="00321ADC">
      <w:pPr>
        <w:spacing w:after="360"/>
        <w:ind w:right="851"/>
        <w:jc w:val="center"/>
        <w:rPr>
          <w:b/>
          <w:sz w:val="26"/>
          <w:szCs w:val="26"/>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C94885" w:rsidRPr="003846AF" w14:paraId="4F0BBCBD" w14:textId="77777777" w:rsidTr="00DF705A">
        <w:tc>
          <w:tcPr>
            <w:tcW w:w="2943" w:type="dxa"/>
            <w:tcBorders>
              <w:top w:val="nil"/>
              <w:left w:val="nil"/>
              <w:bottom w:val="single" w:sz="4" w:space="0" w:color="auto"/>
              <w:right w:val="nil"/>
            </w:tcBorders>
          </w:tcPr>
          <w:p w14:paraId="4F0BBCB9" w14:textId="77777777" w:rsidR="00921067" w:rsidRPr="008B1A3A" w:rsidRDefault="00921067" w:rsidP="00927F24">
            <w:pPr>
              <w:ind w:left="-105"/>
              <w:jc w:val="both"/>
              <w:rPr>
                <w:b/>
              </w:rPr>
            </w:pPr>
          </w:p>
        </w:tc>
        <w:tc>
          <w:tcPr>
            <w:tcW w:w="3544" w:type="dxa"/>
            <w:tcBorders>
              <w:top w:val="nil"/>
              <w:left w:val="nil"/>
              <w:bottom w:val="nil"/>
              <w:right w:val="nil"/>
            </w:tcBorders>
          </w:tcPr>
          <w:p w14:paraId="4F0BBCBA" w14:textId="77777777" w:rsidR="00C94885" w:rsidRPr="003846AF" w:rsidRDefault="00C94885" w:rsidP="000E3E53">
            <w:pPr>
              <w:jc w:val="both"/>
              <w:rPr>
                <w:sz w:val="26"/>
                <w:szCs w:val="26"/>
              </w:rPr>
            </w:pPr>
          </w:p>
        </w:tc>
        <w:tc>
          <w:tcPr>
            <w:tcW w:w="709" w:type="dxa"/>
            <w:tcBorders>
              <w:top w:val="nil"/>
              <w:left w:val="nil"/>
              <w:bottom w:val="nil"/>
              <w:right w:val="nil"/>
            </w:tcBorders>
          </w:tcPr>
          <w:p w14:paraId="4F0BBCBB" w14:textId="77777777" w:rsidR="00C94885" w:rsidRPr="00842394" w:rsidRDefault="00C94885" w:rsidP="00697B8C">
            <w:pPr>
              <w:rPr>
                <w:b/>
              </w:rPr>
            </w:pPr>
            <w:r w:rsidRPr="00842394">
              <w:rPr>
                <w:b/>
              </w:rPr>
              <w:t>Nr.</w:t>
            </w:r>
          </w:p>
        </w:tc>
        <w:tc>
          <w:tcPr>
            <w:tcW w:w="2160" w:type="dxa"/>
            <w:tcBorders>
              <w:top w:val="nil"/>
              <w:left w:val="nil"/>
              <w:bottom w:val="single" w:sz="4" w:space="0" w:color="auto"/>
              <w:right w:val="nil"/>
            </w:tcBorders>
          </w:tcPr>
          <w:p w14:paraId="4F0BBCBC" w14:textId="77777777" w:rsidR="00C94885" w:rsidRPr="00842394" w:rsidRDefault="00C94885" w:rsidP="00927F24">
            <w:pPr>
              <w:ind w:right="-101"/>
              <w:jc w:val="right"/>
              <w:rPr>
                <w:b/>
              </w:rPr>
            </w:pPr>
          </w:p>
        </w:tc>
      </w:tr>
    </w:tbl>
    <w:p w14:paraId="4F0BBCBE" w14:textId="77777777" w:rsidR="00EC0A49" w:rsidRPr="003846AF" w:rsidRDefault="00EC0A49">
      <w:pPr>
        <w:rPr>
          <w:sz w:val="2"/>
          <w:szCs w:val="2"/>
        </w:rPr>
      </w:pPr>
    </w:p>
    <w:p w14:paraId="4F0BBCBF" w14:textId="77777777" w:rsidR="00810CBC" w:rsidRPr="003846AF" w:rsidRDefault="00810CBC">
      <w:pPr>
        <w:rPr>
          <w:sz w:val="2"/>
          <w:szCs w:val="2"/>
        </w:rPr>
      </w:pPr>
    </w:p>
    <w:tbl>
      <w:tblPr>
        <w:tblW w:w="0" w:type="auto"/>
        <w:tblLook w:val="0000" w:firstRow="0" w:lastRow="0" w:firstColumn="0" w:lastColumn="0" w:noHBand="0" w:noVBand="0"/>
      </w:tblPr>
      <w:tblGrid>
        <w:gridCol w:w="4651"/>
        <w:gridCol w:w="4703"/>
      </w:tblGrid>
      <w:tr w:rsidR="000F56AA" w:rsidRPr="008B1A3A" w14:paraId="6C49EC83" w14:textId="77777777" w:rsidTr="000F56AA">
        <w:tc>
          <w:tcPr>
            <w:tcW w:w="4651" w:type="dxa"/>
          </w:tcPr>
          <w:p w14:paraId="7AB13BEF" w14:textId="77777777" w:rsidR="000F56AA" w:rsidRPr="008B1A3A" w:rsidRDefault="000F56AA" w:rsidP="00927F24">
            <w:pPr>
              <w:ind w:left="-105"/>
            </w:pPr>
          </w:p>
        </w:tc>
        <w:tc>
          <w:tcPr>
            <w:tcW w:w="4703" w:type="dxa"/>
          </w:tcPr>
          <w:p w14:paraId="7C5537C8" w14:textId="32D7E1C9" w:rsidR="000F56AA" w:rsidRPr="008B1A3A" w:rsidRDefault="000F56AA" w:rsidP="000F56AA">
            <w:pPr>
              <w:ind w:right="-116"/>
              <w:jc w:val="right"/>
            </w:pPr>
            <w:r w:rsidRPr="008B1A3A">
              <w:t>(protokols Nr. ,</w:t>
            </w:r>
            <w:r w:rsidR="00B355CD" w:rsidRPr="008B1A3A">
              <w:t xml:space="preserve"> </w:t>
            </w:r>
            <w:r w:rsidRPr="008B1A3A">
              <w:t>. punkts)</w:t>
            </w:r>
          </w:p>
        </w:tc>
      </w:tr>
    </w:tbl>
    <w:p w14:paraId="4F0BBCC3" w14:textId="77777777" w:rsidR="00B84891" w:rsidRPr="008B1A3A" w:rsidRDefault="00B84891" w:rsidP="00C247F5">
      <w:pPr>
        <w:jc w:val="both"/>
      </w:pPr>
    </w:p>
    <w:tbl>
      <w:tblPr>
        <w:tblW w:w="0" w:type="auto"/>
        <w:tblInd w:w="5353" w:type="dxa"/>
        <w:tblLook w:val="04A0" w:firstRow="1" w:lastRow="0" w:firstColumn="1" w:lastColumn="0" w:noHBand="0" w:noVBand="1"/>
      </w:tblPr>
      <w:tblGrid>
        <w:gridCol w:w="4001"/>
      </w:tblGrid>
      <w:tr w:rsidR="00EE6F09" w:rsidRPr="008B1A3A" w14:paraId="4F0BBCC7" w14:textId="77777777" w:rsidTr="003A6993">
        <w:tc>
          <w:tcPr>
            <w:tcW w:w="4001" w:type="dxa"/>
          </w:tcPr>
          <w:p w14:paraId="4F0BBCC6" w14:textId="34EF8161" w:rsidR="00EE6F09" w:rsidRPr="008B1A3A" w:rsidRDefault="00EE6F09" w:rsidP="00EE6F09">
            <w:pPr>
              <w:overflowPunct w:val="0"/>
              <w:autoSpaceDE w:val="0"/>
              <w:autoSpaceDN w:val="0"/>
              <w:adjustRightInd w:val="0"/>
              <w:ind w:left="32"/>
              <w:jc w:val="both"/>
              <w:textAlignment w:val="baseline"/>
            </w:pPr>
          </w:p>
        </w:tc>
      </w:tr>
    </w:tbl>
    <w:p w14:paraId="63AD57AE" w14:textId="77777777" w:rsidR="003A6993" w:rsidRPr="00CB7945" w:rsidRDefault="003A6993" w:rsidP="003A6993">
      <w:pPr>
        <w:shd w:val="clear" w:color="auto" w:fill="FFFFFF"/>
        <w:spacing w:line="240" w:lineRule="atLeast"/>
        <w:jc w:val="center"/>
        <w:rPr>
          <w:b/>
          <w:bCs/>
        </w:rPr>
      </w:pPr>
    </w:p>
    <w:p w14:paraId="0C099D7C" w14:textId="5CB71FE9" w:rsidR="003A6993" w:rsidRPr="00CB7945" w:rsidRDefault="003A6993" w:rsidP="004E13E7">
      <w:pPr>
        <w:shd w:val="clear" w:color="auto" w:fill="FFFFFF" w:themeFill="background1"/>
        <w:spacing w:line="240" w:lineRule="atLeast"/>
        <w:jc w:val="center"/>
        <w:rPr>
          <w:b/>
          <w:bCs/>
        </w:rPr>
      </w:pPr>
      <w:r w:rsidRPr="00CB7945">
        <w:rPr>
          <w:b/>
          <w:bCs/>
        </w:rPr>
        <w:t xml:space="preserve">Par Jūrmalas valstspilsētas pašvaldības īpašumā esošo ceļu </w:t>
      </w:r>
      <w:r w:rsidR="004E13E7" w:rsidRPr="00B9546F">
        <w:rPr>
          <w:b/>
          <w:bCs/>
        </w:rPr>
        <w:t xml:space="preserve">un </w:t>
      </w:r>
      <w:r w:rsidR="00E84801">
        <w:rPr>
          <w:b/>
          <w:bCs/>
        </w:rPr>
        <w:t>ceļu</w:t>
      </w:r>
      <w:r w:rsidR="004E13E7" w:rsidRPr="00B9546F">
        <w:rPr>
          <w:b/>
          <w:bCs/>
        </w:rPr>
        <w:t xml:space="preserve"> infrastruktūras pārvaldību, kā arī ar tiem saistīto darbu saskaņošanu un veikšanu</w:t>
      </w:r>
    </w:p>
    <w:p w14:paraId="67EB4768" w14:textId="77777777" w:rsidR="003A6993" w:rsidRPr="00CB7945" w:rsidRDefault="003A6993" w:rsidP="003A6993">
      <w:pPr>
        <w:shd w:val="clear" w:color="auto" w:fill="FFFFFF"/>
        <w:spacing w:line="240" w:lineRule="atLeast"/>
        <w:jc w:val="center"/>
        <w:rPr>
          <w:b/>
          <w:bCs/>
        </w:rPr>
      </w:pPr>
    </w:p>
    <w:p w14:paraId="03C678C2" w14:textId="77777777" w:rsidR="000D4E59" w:rsidRDefault="003A6993" w:rsidP="003A6993">
      <w:pPr>
        <w:shd w:val="clear" w:color="auto" w:fill="FFFFFF"/>
        <w:spacing w:line="240" w:lineRule="atLeast"/>
        <w:jc w:val="right"/>
        <w:rPr>
          <w:i/>
          <w:iCs/>
        </w:rPr>
      </w:pPr>
      <w:r w:rsidRPr="00CB7945">
        <w:rPr>
          <w:i/>
          <w:iCs/>
        </w:rPr>
        <w:t xml:space="preserve">Izdoti saskaņā ar </w:t>
      </w:r>
    </w:p>
    <w:p w14:paraId="481F44CF" w14:textId="58D1CD86" w:rsidR="003A6993" w:rsidRPr="00CB7945" w:rsidRDefault="003A6993" w:rsidP="003A6993">
      <w:pPr>
        <w:shd w:val="clear" w:color="auto" w:fill="FFFFFF"/>
        <w:spacing w:line="240" w:lineRule="atLeast"/>
        <w:jc w:val="right"/>
        <w:rPr>
          <w:i/>
          <w:iCs/>
        </w:rPr>
      </w:pPr>
      <w:r w:rsidRPr="00CB7945">
        <w:rPr>
          <w:i/>
          <w:iCs/>
        </w:rPr>
        <w:t>Pašvaldību likuma 44.panta otro daļu </w:t>
      </w:r>
    </w:p>
    <w:p w14:paraId="729FA5D8" w14:textId="77777777" w:rsidR="003A6993" w:rsidRPr="00CB7945" w:rsidRDefault="003A6993" w:rsidP="003A6993">
      <w:pPr>
        <w:shd w:val="clear" w:color="auto" w:fill="FFFFFF"/>
        <w:spacing w:line="240" w:lineRule="atLeast"/>
        <w:jc w:val="right"/>
        <w:rPr>
          <w:i/>
          <w:iCs/>
        </w:rPr>
      </w:pPr>
    </w:p>
    <w:p w14:paraId="71AA37D7" w14:textId="77777777" w:rsidR="003A6993" w:rsidRPr="00CB7945" w:rsidRDefault="003A6993" w:rsidP="003A6993">
      <w:pPr>
        <w:pStyle w:val="ListParagraph"/>
        <w:numPr>
          <w:ilvl w:val="0"/>
          <w:numId w:val="26"/>
        </w:numPr>
        <w:shd w:val="clear" w:color="auto" w:fill="FFFFFF"/>
        <w:spacing w:after="0" w:line="240" w:lineRule="atLeast"/>
        <w:jc w:val="center"/>
        <w:rPr>
          <w:rFonts w:ascii="Times New Roman" w:hAnsi="Times New Roman"/>
          <w:b/>
          <w:bCs/>
          <w:sz w:val="24"/>
          <w:szCs w:val="24"/>
        </w:rPr>
      </w:pPr>
      <w:bookmarkStart w:id="0" w:name="n1"/>
      <w:bookmarkStart w:id="1" w:name="n-1217554"/>
      <w:bookmarkEnd w:id="0"/>
      <w:bookmarkEnd w:id="1"/>
      <w:r w:rsidRPr="00CB7945">
        <w:rPr>
          <w:rFonts w:ascii="Times New Roman" w:hAnsi="Times New Roman"/>
          <w:b/>
          <w:bCs/>
          <w:sz w:val="24"/>
          <w:szCs w:val="24"/>
        </w:rPr>
        <w:t>Vispārīgie jautājumi</w:t>
      </w:r>
    </w:p>
    <w:p w14:paraId="2A2D345C" w14:textId="77777777" w:rsidR="003A6993" w:rsidRPr="00CB7945" w:rsidRDefault="003A6993" w:rsidP="003A6993">
      <w:pPr>
        <w:shd w:val="clear" w:color="auto" w:fill="FFFFFF"/>
        <w:spacing w:line="240" w:lineRule="atLeast"/>
        <w:jc w:val="center"/>
        <w:rPr>
          <w:b/>
          <w:bCs/>
        </w:rPr>
      </w:pPr>
    </w:p>
    <w:p w14:paraId="233E6DA3" w14:textId="1C4C1A3B" w:rsidR="003A6993" w:rsidRPr="00CB7945" w:rsidRDefault="003A6993" w:rsidP="003A6993">
      <w:pPr>
        <w:pStyle w:val="tv213"/>
        <w:numPr>
          <w:ilvl w:val="0"/>
          <w:numId w:val="27"/>
        </w:numPr>
        <w:shd w:val="clear" w:color="auto" w:fill="FFFFFF" w:themeFill="background1"/>
        <w:spacing w:before="0" w:beforeAutospacing="0" w:after="0" w:afterAutospacing="0" w:line="240" w:lineRule="atLeast"/>
        <w:jc w:val="both"/>
      </w:pPr>
      <w:bookmarkStart w:id="2" w:name="p1"/>
      <w:bookmarkStart w:id="3" w:name="p-1217555"/>
      <w:bookmarkEnd w:id="2"/>
      <w:bookmarkEnd w:id="3"/>
      <w:r w:rsidRPr="00CB7945">
        <w:t xml:space="preserve">Saistošie noteikumi (turpmāk – Noteikumi) nosaka kārtību, </w:t>
      </w:r>
      <w:r w:rsidR="004E13E7">
        <w:t>kādā tiek pārvaldīti Jūrmalas valstspilsētas pašvaldības (turpmāk – Pašvaldība) īpašumā</w:t>
      </w:r>
      <w:r w:rsidR="00E84801">
        <w:t xml:space="preserve"> vai tiesiskajā valdījumā</w:t>
      </w:r>
      <w:r w:rsidR="004E13E7">
        <w:t xml:space="preserve"> esošie ceļi un ar tiem saistītā ceļu infrastruktūra, kā arī kārtību, </w:t>
      </w:r>
      <w:r w:rsidR="00E84801">
        <w:t>saskaņā ar kuru tiek saskaņoti un veikti aizņemšanas un</w:t>
      </w:r>
      <w:r w:rsidR="004E13E7">
        <w:t xml:space="preserve"> rakšanas darbi, gruntsūdeņu atsūknēšana</w:t>
      </w:r>
      <w:r w:rsidR="00E84801">
        <w:t>s</w:t>
      </w:r>
      <w:r w:rsidR="007B2B87">
        <w:t xml:space="preserve"> vai novadīšanas</w:t>
      </w:r>
      <w:r w:rsidR="00E84801">
        <w:t xml:space="preserve"> un </w:t>
      </w:r>
      <w:r w:rsidR="004E13E7">
        <w:t>citi saistītie darbi ceļu un to infrastruktūras teritorijā, kas ietilpst sarkano līniju robežās</w:t>
      </w:r>
      <w:r w:rsidRPr="00CB7945">
        <w:t>.</w:t>
      </w:r>
    </w:p>
    <w:p w14:paraId="2D00D33E" w14:textId="77777777" w:rsidR="003A6993" w:rsidRPr="00CB7945" w:rsidRDefault="003A6993" w:rsidP="003A6993">
      <w:pPr>
        <w:pStyle w:val="tv213"/>
        <w:numPr>
          <w:ilvl w:val="0"/>
          <w:numId w:val="27"/>
        </w:numPr>
        <w:shd w:val="clear" w:color="auto" w:fill="FFFFFF" w:themeFill="background1"/>
        <w:spacing w:before="0" w:beforeAutospacing="0" w:after="0" w:afterAutospacing="0" w:line="240" w:lineRule="atLeast"/>
        <w:jc w:val="both"/>
        <w:rPr>
          <w:lang w:val="en-US"/>
        </w:rPr>
      </w:pPr>
      <w:bookmarkStart w:id="4" w:name="p2"/>
      <w:bookmarkStart w:id="5" w:name="p-1217556"/>
      <w:bookmarkEnd w:id="4"/>
      <w:bookmarkEnd w:id="5"/>
      <w:r w:rsidRPr="00263E83">
        <w:t>Noteikumos lietotie</w:t>
      </w:r>
      <w:r w:rsidRPr="00CB7945">
        <w:rPr>
          <w:lang w:val="en-US"/>
        </w:rPr>
        <w:t xml:space="preserve"> termini:</w:t>
      </w:r>
    </w:p>
    <w:p w14:paraId="13B4C0E0" w14:textId="77777777" w:rsidR="003A6993" w:rsidRPr="00CB7945" w:rsidRDefault="003A6993" w:rsidP="003A6993">
      <w:pPr>
        <w:pStyle w:val="tv213"/>
        <w:numPr>
          <w:ilvl w:val="1"/>
          <w:numId w:val="27"/>
        </w:numPr>
        <w:shd w:val="clear" w:color="auto" w:fill="FFFFFF"/>
        <w:spacing w:before="0" w:beforeAutospacing="0" w:after="0" w:afterAutospacing="0" w:line="240" w:lineRule="atLeast"/>
        <w:jc w:val="both"/>
      </w:pPr>
      <w:r w:rsidRPr="00CB7945">
        <w:t>avārija – pēkšņs un neparedzēts inženiertīklu bojājums vai defekts, kura rezultātā rodas tūlītējs un reāls apdraudējums cilvēku drošībai, Pašvaldības īpašumam vai videi, vai būtiski tiek traucēta inženiertīkla nepārtraukta darbība un kura apdraudējuma novēršanai nepieciešama nekavējoša rīcība, tostarp neatliekamu iepriekš neplānotu vai neparedzētu remontdarbu veikšana bojājuma vai defekta lokalizēšanai un radīto seku novēršanai;</w:t>
      </w:r>
    </w:p>
    <w:p w14:paraId="18581291" w14:textId="5BC64FB0" w:rsidR="003A6993" w:rsidRPr="00CB7945" w:rsidRDefault="003A6993" w:rsidP="003A6993">
      <w:pPr>
        <w:pStyle w:val="tv213"/>
        <w:numPr>
          <w:ilvl w:val="1"/>
          <w:numId w:val="27"/>
        </w:numPr>
        <w:shd w:val="clear" w:color="auto" w:fill="FFFFFF" w:themeFill="background1"/>
        <w:spacing w:before="0" w:beforeAutospacing="0" w:after="0" w:afterAutospacing="0" w:line="240" w:lineRule="atLeast"/>
        <w:jc w:val="both"/>
      </w:pPr>
      <w:r w:rsidRPr="00CB7945">
        <w:t xml:space="preserve">konservācijas veikšanas un nojaukšanas lēmums – </w:t>
      </w:r>
      <w:r w:rsidR="00BF7DF5">
        <w:t>dokuments</w:t>
      </w:r>
      <w:r w:rsidR="00F06E1E">
        <w:t xml:space="preserve">, kas satur </w:t>
      </w:r>
      <w:r w:rsidR="002019A9">
        <w:t>lēmum</w:t>
      </w:r>
      <w:r w:rsidR="00F06E1E">
        <w:t>u</w:t>
      </w:r>
      <w:r w:rsidR="002019A9">
        <w:t>,</w:t>
      </w:r>
      <w:r w:rsidR="00F06E1E">
        <w:t xml:space="preserve"> saskaņā</w:t>
      </w:r>
      <w:r w:rsidR="002019A9">
        <w:t xml:space="preserve"> ar kuru </w:t>
      </w:r>
      <w:r w:rsidR="00F06E1E">
        <w:t>ir</w:t>
      </w:r>
      <w:r w:rsidR="002019A9">
        <w:t xml:space="preserve"> noteikts</w:t>
      </w:r>
      <w:r w:rsidRPr="00CB7945">
        <w:t xml:space="preserve"> pienākums</w:t>
      </w:r>
      <w:r w:rsidR="002019A9">
        <w:t xml:space="preserve"> būves</w:t>
      </w:r>
      <w:r w:rsidRPr="00CB7945">
        <w:t xml:space="preserve"> īpašniekam novērst </w:t>
      </w:r>
      <w:r w:rsidR="002019A9">
        <w:t xml:space="preserve">tam piederošās </w:t>
      </w:r>
      <w:r w:rsidRPr="00CB7945">
        <w:t>būves bīstamību</w:t>
      </w:r>
      <w:r w:rsidR="002019A9">
        <w:t xml:space="preserve"> un</w:t>
      </w:r>
      <w:r w:rsidRPr="00CB7945">
        <w:t xml:space="preserve"> kura izpildes ietvaros </w:t>
      </w:r>
      <w:r w:rsidR="002019A9">
        <w:t xml:space="preserve">attiecīgi </w:t>
      </w:r>
      <w:r w:rsidRPr="00CB7945">
        <w:t>paredzēts aizņemt ceļ</w:t>
      </w:r>
      <w:r w:rsidR="00F06E1E">
        <w:t>u kompleksā ietilpstošo</w:t>
      </w:r>
      <w:r w:rsidRPr="00CB7945">
        <w:t xml:space="preserve"> elementu;</w:t>
      </w:r>
    </w:p>
    <w:p w14:paraId="1F5DEF34" w14:textId="6193EC50" w:rsidR="003A6993" w:rsidRPr="004E4ECF" w:rsidRDefault="003A6993" w:rsidP="00B9546F">
      <w:pPr>
        <w:pStyle w:val="tv213"/>
        <w:numPr>
          <w:ilvl w:val="1"/>
          <w:numId w:val="27"/>
        </w:numPr>
        <w:shd w:val="clear" w:color="auto" w:fill="FFFFFF"/>
        <w:spacing w:before="0" w:beforeAutospacing="0" w:after="0" w:afterAutospacing="0" w:line="240" w:lineRule="atLeast"/>
        <w:jc w:val="both"/>
      </w:pPr>
      <w:r w:rsidRPr="00CB7945">
        <w:t xml:space="preserve">ceļu </w:t>
      </w:r>
      <w:r w:rsidR="002019A9">
        <w:t>kompleksā ietilpstošais</w:t>
      </w:r>
      <w:r w:rsidR="002019A9" w:rsidRPr="00CB7945">
        <w:t xml:space="preserve"> </w:t>
      </w:r>
      <w:r w:rsidRPr="00CB7945">
        <w:t xml:space="preserve">elements – </w:t>
      </w:r>
      <w:r w:rsidR="00DA2FDB" w:rsidRPr="00DA2FDB">
        <w:t xml:space="preserve">Pašvaldības īpašumā vai tiesiskajā valdījumā esoša zemes klātne, ceļa braucamā daļa, iela, ceļa inženierbūve, mākslīgā būve vai </w:t>
      </w:r>
      <w:r w:rsidR="00DA2FDB" w:rsidRPr="004E4ECF">
        <w:t>satiksmes organizācijas tehniskie līdzekļi</w:t>
      </w:r>
      <w:r w:rsidRPr="004E4ECF">
        <w:t>;</w:t>
      </w:r>
    </w:p>
    <w:p w14:paraId="71AE5EB3" w14:textId="38A8A018" w:rsidR="003A6993" w:rsidRPr="004E4ECF" w:rsidRDefault="003A6993" w:rsidP="003A6993">
      <w:pPr>
        <w:pStyle w:val="tv213"/>
        <w:numPr>
          <w:ilvl w:val="1"/>
          <w:numId w:val="27"/>
        </w:numPr>
        <w:shd w:val="clear" w:color="auto" w:fill="FFFFFF" w:themeFill="background1"/>
        <w:spacing w:before="0" w:beforeAutospacing="0" w:after="0" w:afterAutospacing="0" w:line="240" w:lineRule="atLeast"/>
        <w:jc w:val="both"/>
      </w:pPr>
      <w:r w:rsidRPr="004E4ECF">
        <w:t xml:space="preserve">darbi – jebkāda  veida ceļu </w:t>
      </w:r>
      <w:r w:rsidR="002019A9" w:rsidRPr="004E4ECF">
        <w:t>kompleksā ietilpstošo</w:t>
      </w:r>
      <w:r w:rsidRPr="004E4ECF">
        <w:t xml:space="preserve"> elementu aizņemšanas darbi un rakšanas darbi, kas tajā skaitā ietver:</w:t>
      </w:r>
    </w:p>
    <w:p w14:paraId="4973FDCD" w14:textId="45C65C90" w:rsidR="003A6993" w:rsidRPr="00CB7945" w:rsidRDefault="003A6993" w:rsidP="003A6993">
      <w:pPr>
        <w:pStyle w:val="tv213"/>
        <w:numPr>
          <w:ilvl w:val="2"/>
          <w:numId w:val="27"/>
        </w:numPr>
        <w:shd w:val="clear" w:color="auto" w:fill="FFFFFF" w:themeFill="background1"/>
        <w:spacing w:before="0" w:beforeAutospacing="0" w:after="0" w:afterAutospacing="0" w:line="240" w:lineRule="atLeast"/>
        <w:jc w:val="both"/>
      </w:pPr>
      <w:r w:rsidRPr="00CB7945">
        <w:t xml:space="preserve">ceļu </w:t>
      </w:r>
      <w:r w:rsidR="00DA2FDB">
        <w:t>kompleksā ietilpstošo elementu</w:t>
      </w:r>
      <w:r w:rsidR="00DA2FDB" w:rsidRPr="00CB7945">
        <w:t xml:space="preserve"> </w:t>
      </w:r>
      <w:r w:rsidRPr="00CB7945">
        <w:t>būvniecību, pārbūvi, uzturēšanu, remontu vai nojaukšanu, tostarp seguma uzlaušanu, zemes darbus un ceļa konstrukcijas atjaunošanu pēc inženierkomunikāciju tīklu izbūves vai remonta;</w:t>
      </w:r>
    </w:p>
    <w:p w14:paraId="01DC7638" w14:textId="77777777" w:rsidR="003A6993" w:rsidRPr="00CB7945" w:rsidRDefault="003A6993" w:rsidP="003A6993">
      <w:pPr>
        <w:pStyle w:val="tv213"/>
        <w:numPr>
          <w:ilvl w:val="2"/>
          <w:numId w:val="27"/>
        </w:numPr>
        <w:shd w:val="clear" w:color="auto" w:fill="FFFFFF"/>
        <w:spacing w:before="0" w:beforeAutospacing="0" w:after="0" w:afterAutospacing="0" w:line="240" w:lineRule="atLeast"/>
        <w:jc w:val="both"/>
      </w:pPr>
      <w:r w:rsidRPr="00CB7945">
        <w:lastRenderedPageBreak/>
        <w:t>inženierkomunikāciju tīklu būvniecību, pārbūvi, remontu vai uzturēšanu, ja tie atrodas transporta komunikāciju teritorijā vai ietekmē transporta infrastruktūras elementus;</w:t>
      </w:r>
    </w:p>
    <w:p w14:paraId="01B00688" w14:textId="65D9DD12" w:rsidR="003A6993" w:rsidRPr="00CB7945" w:rsidRDefault="003A6993" w:rsidP="003A6993">
      <w:pPr>
        <w:pStyle w:val="tv213"/>
        <w:numPr>
          <w:ilvl w:val="2"/>
          <w:numId w:val="27"/>
        </w:numPr>
        <w:shd w:val="clear" w:color="auto" w:fill="FFFFFF"/>
        <w:spacing w:before="0" w:beforeAutospacing="0" w:after="0" w:afterAutospacing="0" w:line="240" w:lineRule="atLeast"/>
        <w:jc w:val="both"/>
      </w:pPr>
      <w:r w:rsidRPr="00CB7945">
        <w:t>būvdarbus, kuru laikā nepieciešams pārbūvēt ceļu vai ceļu inženierbūves;</w:t>
      </w:r>
    </w:p>
    <w:p w14:paraId="58F74E1F" w14:textId="7202F6CB" w:rsidR="003A6993" w:rsidRPr="00CB7945" w:rsidRDefault="003A6993" w:rsidP="003A6993">
      <w:pPr>
        <w:pStyle w:val="tv213"/>
        <w:numPr>
          <w:ilvl w:val="2"/>
          <w:numId w:val="27"/>
        </w:numPr>
        <w:shd w:val="clear" w:color="auto" w:fill="FFFFFF" w:themeFill="background1"/>
        <w:spacing w:before="0" w:beforeAutospacing="0" w:after="0" w:afterAutospacing="0" w:line="240" w:lineRule="atLeast"/>
        <w:jc w:val="both"/>
      </w:pPr>
      <w:r w:rsidRPr="00CB7945">
        <w:t>darbus, kuru laikā tiek aizņemti vai izmantoti ceļa infrastruktūras elementi,  novietojot nožogojumus, sastatnes, būvgružu konteinerus, būvmateriālus un būvtehniku, kā arī jebkuras citas pagaidu konstrukcijas un mehānismus, kas ietekmē transporta kustību vai infrastruktūras ekspluatāciju;</w:t>
      </w:r>
    </w:p>
    <w:p w14:paraId="227CED60" w14:textId="70D5E900" w:rsidR="003A6993" w:rsidRPr="00CB7945" w:rsidRDefault="003A6993" w:rsidP="003A6993">
      <w:pPr>
        <w:pStyle w:val="tv213"/>
        <w:numPr>
          <w:ilvl w:val="1"/>
          <w:numId w:val="27"/>
        </w:numPr>
        <w:shd w:val="clear" w:color="auto" w:fill="FFFFFF" w:themeFill="background1"/>
        <w:spacing w:before="0" w:beforeAutospacing="0" w:after="0" w:afterAutospacing="0" w:line="240" w:lineRule="atLeast"/>
        <w:jc w:val="both"/>
      </w:pPr>
      <w:r w:rsidRPr="00CB7945">
        <w:t xml:space="preserve">darbu veicējs – </w:t>
      </w:r>
      <w:r w:rsidR="00D356C3">
        <w:t xml:space="preserve">juridiskā </w:t>
      </w:r>
      <w:r w:rsidRPr="00CB7945">
        <w:t>persona, kas</w:t>
      </w:r>
      <w:r w:rsidR="00302798">
        <w:t xml:space="preserve"> reģistrēta būvkomersant</w:t>
      </w:r>
      <w:r w:rsidR="00477721">
        <w:t>u</w:t>
      </w:r>
      <w:r w:rsidR="00302798">
        <w:t xml:space="preserve"> reģistrā un tādējādi</w:t>
      </w:r>
      <w:r w:rsidRPr="00CB7945">
        <w:t xml:space="preserve"> saņēmusi atļauju par tiesībām veikt rakšanas darbus.</w:t>
      </w:r>
    </w:p>
    <w:p w14:paraId="2DAB4036" w14:textId="5958A055" w:rsidR="003A6993" w:rsidRPr="00CB7945" w:rsidRDefault="003A6993" w:rsidP="003A6993">
      <w:pPr>
        <w:pStyle w:val="tv213"/>
        <w:numPr>
          <w:ilvl w:val="1"/>
          <w:numId w:val="27"/>
        </w:numPr>
        <w:shd w:val="clear" w:color="auto" w:fill="FFFFFF" w:themeFill="background1"/>
        <w:spacing w:before="0" w:beforeAutospacing="0" w:after="0" w:afterAutospacing="0" w:line="240" w:lineRule="atLeast"/>
        <w:jc w:val="both"/>
      </w:pPr>
      <w:r w:rsidRPr="00CB7945">
        <w:t xml:space="preserve">ceļu seguma atjaunošana – seguma atjaunošana, ņemot vērā spēkā esošo un apstiprināto Pašvaldības ielu un autoceļu sarakstu ar ikdienas uzturēšanas klasēm ziemas un vasaras sezonā, satiksmes intensitāti, citu piemērojamo normatīvo aktu, tajā skaitā, bet ne tikai </w:t>
      </w:r>
      <w:r w:rsidR="00312E18">
        <w:t>Jūrmalas valstspilsētas administrācijas</w:t>
      </w:r>
      <w:r w:rsidR="00477D3C">
        <w:t xml:space="preserve"> (turpmāk – Administrācija)</w:t>
      </w:r>
      <w:r w:rsidR="00312E18" w:rsidRPr="00CB7945">
        <w:t xml:space="preserve"> </w:t>
      </w:r>
      <w:r w:rsidRPr="00CB7945">
        <w:t>Attīstības pārvaldes  (turpmāk – Pārvalde) izdoto tehnisko noteikumu prasības;</w:t>
      </w:r>
    </w:p>
    <w:p w14:paraId="153B3DF1" w14:textId="01042C48" w:rsidR="003A6993" w:rsidRPr="00CB7945" w:rsidRDefault="003A6993" w:rsidP="003A6993">
      <w:pPr>
        <w:pStyle w:val="tv213"/>
        <w:numPr>
          <w:ilvl w:val="1"/>
          <w:numId w:val="27"/>
        </w:numPr>
        <w:shd w:val="clear" w:color="auto" w:fill="FFFFFF"/>
        <w:spacing w:before="0" w:beforeAutospacing="0" w:after="0" w:afterAutospacing="0" w:line="240" w:lineRule="atLeast"/>
        <w:jc w:val="both"/>
      </w:pPr>
      <w:r w:rsidRPr="00CB7945">
        <w:t>organizācija –</w:t>
      </w:r>
      <w:r w:rsidR="00C95CD1">
        <w:t xml:space="preserve"> j</w:t>
      </w:r>
      <w:r w:rsidR="00C95CD1" w:rsidRPr="00C95CD1">
        <w:t xml:space="preserve">ebkura publiska vai privāta institūcija, komersants vai iestāde, ar kuru nepieciešams saskaņot </w:t>
      </w:r>
      <w:r w:rsidR="00C95CD1">
        <w:t xml:space="preserve">jebkurus </w:t>
      </w:r>
      <w:r w:rsidR="00C95CD1" w:rsidRPr="00C95CD1">
        <w:t>darbus</w:t>
      </w:r>
      <w:r w:rsidRPr="00CB7945">
        <w:t>;</w:t>
      </w:r>
    </w:p>
    <w:p w14:paraId="1CC3F5FC" w14:textId="77777777" w:rsidR="003A6993" w:rsidRPr="00CB7945" w:rsidRDefault="003A6993" w:rsidP="003A6993">
      <w:pPr>
        <w:pStyle w:val="tv213"/>
        <w:numPr>
          <w:ilvl w:val="1"/>
          <w:numId w:val="27"/>
        </w:numPr>
        <w:shd w:val="clear" w:color="auto" w:fill="FFFFFF" w:themeFill="background1"/>
        <w:spacing w:before="0" w:beforeAutospacing="0" w:after="0" w:afterAutospacing="0" w:line="240" w:lineRule="atLeast"/>
        <w:jc w:val="both"/>
      </w:pPr>
      <w:r w:rsidRPr="00CB7945">
        <w:t>plānotie darbi – darbi, kas kalendārā gada ietvaros iekļauti Pašvaldības ceļu fonda izlietojuma programmā;</w:t>
      </w:r>
    </w:p>
    <w:p w14:paraId="24C07733" w14:textId="2C3EE62B" w:rsidR="003A6993" w:rsidRPr="00CB7945" w:rsidRDefault="003A6993" w:rsidP="003A6993">
      <w:pPr>
        <w:pStyle w:val="tv213"/>
        <w:numPr>
          <w:ilvl w:val="1"/>
          <w:numId w:val="27"/>
        </w:numPr>
        <w:shd w:val="clear" w:color="auto" w:fill="FFFFFF"/>
        <w:spacing w:before="0" w:beforeAutospacing="0" w:after="0" w:afterAutospacing="0" w:line="240" w:lineRule="atLeast"/>
        <w:jc w:val="both"/>
      </w:pPr>
      <w:r w:rsidRPr="00CB7945">
        <w:t>Pašvaldības ceļu fondu izlietojuma programma – programma, kurā norāda plānotos ceļu būvdarbus</w:t>
      </w:r>
      <w:r w:rsidR="004E4ECF">
        <w:t xml:space="preserve"> un to finansējuma apmēru</w:t>
      </w:r>
      <w:r w:rsidRPr="00CB7945">
        <w:t xml:space="preserve"> </w:t>
      </w:r>
      <w:r w:rsidR="00E27341">
        <w:t>kārtējā</w:t>
      </w:r>
      <w:r w:rsidRPr="00CB7945">
        <w:t xml:space="preserve"> kalendāra</w:t>
      </w:r>
      <w:r w:rsidR="00E27341">
        <w:t>jā</w:t>
      </w:r>
      <w:r w:rsidRPr="00CB7945">
        <w:t xml:space="preserve"> gadā un nākamajos divos gados.</w:t>
      </w:r>
    </w:p>
    <w:p w14:paraId="3702AACA" w14:textId="6F74A048" w:rsidR="003A6993" w:rsidRPr="00CB7945" w:rsidRDefault="003A6993" w:rsidP="003A6993">
      <w:pPr>
        <w:pStyle w:val="tv213"/>
        <w:numPr>
          <w:ilvl w:val="0"/>
          <w:numId w:val="27"/>
        </w:numPr>
        <w:shd w:val="clear" w:color="auto" w:fill="FFFFFF" w:themeFill="background1"/>
        <w:spacing w:before="0" w:beforeAutospacing="0" w:after="0" w:afterAutospacing="0" w:line="240" w:lineRule="atLeast"/>
        <w:jc w:val="both"/>
      </w:pPr>
      <w:bookmarkStart w:id="6" w:name="p3"/>
      <w:bookmarkStart w:id="7" w:name="p-1217557"/>
      <w:bookmarkStart w:id="8" w:name="p4"/>
      <w:bookmarkStart w:id="9" w:name="p-1217558"/>
      <w:bookmarkEnd w:id="6"/>
      <w:bookmarkEnd w:id="7"/>
      <w:bookmarkEnd w:id="8"/>
      <w:bookmarkEnd w:id="9"/>
      <w:r w:rsidRPr="00CB7945">
        <w:t xml:space="preserve">Lai nodrošinātu Pašvaldības ceļu </w:t>
      </w:r>
      <w:r w:rsidR="00302798">
        <w:t xml:space="preserve">kompleksā ietilpstošo elementu </w:t>
      </w:r>
      <w:r w:rsidR="00C62E8D">
        <w:t xml:space="preserve">un infrastruktūras </w:t>
      </w:r>
      <w:r w:rsidRPr="00CB7945">
        <w:t>aizsardzību, tajā skaitā nepieļaujot to kvalitātes pasliktināšanos un nodrošinot to ekspluatāciju atbilstoši paredzētajam mērķim un sabiedrības drošībai, aizliegts:</w:t>
      </w:r>
    </w:p>
    <w:p w14:paraId="7C5ED17C" w14:textId="77777777" w:rsidR="003A6993" w:rsidRPr="00CB7945" w:rsidRDefault="003A6993" w:rsidP="003A6993">
      <w:pPr>
        <w:pStyle w:val="tv213"/>
        <w:numPr>
          <w:ilvl w:val="1"/>
          <w:numId w:val="27"/>
        </w:numPr>
        <w:shd w:val="clear" w:color="auto" w:fill="FFFFFF"/>
        <w:spacing w:before="0" w:beforeAutospacing="0" w:after="0" w:afterAutospacing="0" w:line="240" w:lineRule="atLeast"/>
        <w:jc w:val="both"/>
      </w:pPr>
      <w:r w:rsidRPr="00CB7945">
        <w:t>veikt patvaļīgus darbus, tostarp rakšanas, būvniecības, remonta vai inženierkomunikāciju izbūves darbus bez attiecīgās Pašvaldības un citu kompetento institūciju, ja nepieciešams, saskaņojuma;</w:t>
      </w:r>
    </w:p>
    <w:p w14:paraId="5C977489" w14:textId="75AC3157" w:rsidR="003A6993" w:rsidRPr="00CB7945" w:rsidRDefault="003A6993" w:rsidP="003A6993">
      <w:pPr>
        <w:pStyle w:val="tv213"/>
        <w:numPr>
          <w:ilvl w:val="1"/>
          <w:numId w:val="27"/>
        </w:numPr>
        <w:shd w:val="clear" w:color="auto" w:fill="FFFFFF"/>
        <w:spacing w:before="0" w:beforeAutospacing="0" w:after="0" w:afterAutospacing="0" w:line="240" w:lineRule="atLeast"/>
        <w:jc w:val="both"/>
      </w:pPr>
      <w:r w:rsidRPr="00CB7945">
        <w:t xml:space="preserve">patvaļīgi izbūvēt vai pārbūvēt </w:t>
      </w:r>
      <w:proofErr w:type="spellStart"/>
      <w:r w:rsidRPr="00CB7945">
        <w:t>pieslēgumus</w:t>
      </w:r>
      <w:proofErr w:type="spellEnd"/>
      <w:r w:rsidRPr="00CB7945">
        <w:t xml:space="preserve"> ceļu </w:t>
      </w:r>
      <w:r w:rsidR="00C62E8D">
        <w:t>kompleksā ietilpstošajiem</w:t>
      </w:r>
      <w:r w:rsidR="00C62E8D" w:rsidRPr="00CB7945">
        <w:t xml:space="preserve"> </w:t>
      </w:r>
      <w:r w:rsidRPr="00CB7945">
        <w:t>elementiem, kā arī mainīt vai bojāt esošo inženierkomunikāciju aizsardzības konstrukcijas bez atbilstošu tehnisko prasību piemērošanu, nodrošināšanu un saskaņojumiem;</w:t>
      </w:r>
    </w:p>
    <w:p w14:paraId="395E9A97" w14:textId="63EC39A7" w:rsidR="003A6993" w:rsidRPr="00CB7945" w:rsidRDefault="003A6993" w:rsidP="003A6993">
      <w:pPr>
        <w:pStyle w:val="ListParagraph"/>
        <w:numPr>
          <w:ilvl w:val="1"/>
          <w:numId w:val="27"/>
        </w:numPr>
        <w:spacing w:after="0" w:line="240" w:lineRule="atLeast"/>
        <w:jc w:val="both"/>
        <w:rPr>
          <w:rFonts w:ascii="Times New Roman" w:eastAsia="Times New Roman" w:hAnsi="Times New Roman"/>
          <w:sz w:val="24"/>
          <w:szCs w:val="24"/>
          <w:lang w:eastAsia="en-GB"/>
        </w:rPr>
      </w:pPr>
      <w:r w:rsidRPr="00CB7945">
        <w:rPr>
          <w:rFonts w:ascii="Times New Roman" w:hAnsi="Times New Roman"/>
          <w:sz w:val="24"/>
          <w:szCs w:val="24"/>
        </w:rPr>
        <w:t>veikt d</w:t>
      </w:r>
      <w:r w:rsidRPr="00CB7945">
        <w:rPr>
          <w:rFonts w:ascii="Times New Roman" w:eastAsia="Times New Roman" w:hAnsi="Times New Roman"/>
          <w:sz w:val="24"/>
          <w:szCs w:val="24"/>
          <w:lang w:eastAsia="en-GB"/>
        </w:rPr>
        <w:t>arbības, kuru rezultātā var tikt bojāti, iznīcināti, pārvietoti, noņemti vai uzstādīti ceļu un</w:t>
      </w:r>
      <w:r w:rsidR="00B9299A">
        <w:rPr>
          <w:rFonts w:ascii="Times New Roman" w:eastAsia="Times New Roman" w:hAnsi="Times New Roman"/>
          <w:sz w:val="24"/>
          <w:szCs w:val="24"/>
          <w:lang w:eastAsia="en-GB"/>
        </w:rPr>
        <w:t xml:space="preserve"> ceļu</w:t>
      </w:r>
      <w:r w:rsidRPr="00CB7945">
        <w:rPr>
          <w:rFonts w:ascii="Times New Roman" w:eastAsia="Times New Roman" w:hAnsi="Times New Roman"/>
          <w:sz w:val="24"/>
          <w:szCs w:val="24"/>
          <w:lang w:eastAsia="en-GB"/>
        </w:rPr>
        <w:t xml:space="preserve"> </w:t>
      </w:r>
      <w:r w:rsidR="00C62E8D">
        <w:rPr>
          <w:rFonts w:ascii="Times New Roman" w:eastAsia="Times New Roman" w:hAnsi="Times New Roman"/>
          <w:sz w:val="24"/>
          <w:szCs w:val="24"/>
          <w:lang w:eastAsia="en-GB"/>
        </w:rPr>
        <w:t>kompleksā ietilpstošie</w:t>
      </w:r>
      <w:r w:rsidR="00C62E8D" w:rsidRPr="00CB7945">
        <w:rPr>
          <w:rFonts w:ascii="Times New Roman" w:eastAsia="Times New Roman" w:hAnsi="Times New Roman"/>
          <w:sz w:val="24"/>
          <w:szCs w:val="24"/>
          <w:lang w:eastAsia="en-GB"/>
        </w:rPr>
        <w:t xml:space="preserve"> </w:t>
      </w:r>
      <w:r w:rsidRPr="00CB7945">
        <w:rPr>
          <w:rFonts w:ascii="Times New Roman" w:eastAsia="Times New Roman" w:hAnsi="Times New Roman"/>
          <w:sz w:val="24"/>
          <w:szCs w:val="24"/>
          <w:lang w:eastAsia="en-GB"/>
        </w:rPr>
        <w:t>elementi;</w:t>
      </w:r>
    </w:p>
    <w:p w14:paraId="7D5D5F21" w14:textId="2B07B05B" w:rsidR="003A6993" w:rsidRPr="00CB7945" w:rsidRDefault="003A6993" w:rsidP="003A6993">
      <w:pPr>
        <w:pStyle w:val="tv213"/>
        <w:numPr>
          <w:ilvl w:val="1"/>
          <w:numId w:val="27"/>
        </w:numPr>
        <w:shd w:val="clear" w:color="auto" w:fill="FFFFFF"/>
        <w:spacing w:before="0" w:beforeAutospacing="0" w:after="0" w:afterAutospacing="0" w:line="240" w:lineRule="atLeast"/>
        <w:jc w:val="both"/>
      </w:pPr>
      <w:r w:rsidRPr="00CB7945">
        <w:t xml:space="preserve">gatavot būvniecības maisījumus tieši uz ceļa seguma vai citiem ceļa </w:t>
      </w:r>
      <w:r w:rsidR="00477721">
        <w:t>kompleksā</w:t>
      </w:r>
      <w:r w:rsidR="00C62E8D">
        <w:t xml:space="preserve"> ietilpstošajiem </w:t>
      </w:r>
      <w:r w:rsidRPr="00CB7945">
        <w:t>elementiem, kas var radīt seguma mehānisku, ķīmisku vai fizikālu bojājumu, ietekmējot tā ekspluatācijas īpašības;</w:t>
      </w:r>
    </w:p>
    <w:p w14:paraId="021771BF" w14:textId="77777777" w:rsidR="003A6993" w:rsidRPr="00CB7945" w:rsidRDefault="003A6993" w:rsidP="003A6993">
      <w:pPr>
        <w:pStyle w:val="tv213"/>
        <w:numPr>
          <w:ilvl w:val="1"/>
          <w:numId w:val="27"/>
        </w:numPr>
        <w:shd w:val="clear" w:color="auto" w:fill="FFFFFF"/>
        <w:spacing w:before="0" w:beforeAutospacing="0" w:after="0" w:afterAutospacing="0" w:line="240" w:lineRule="atLeast"/>
        <w:jc w:val="both"/>
      </w:pPr>
      <w:r w:rsidRPr="00CB7945">
        <w:t>sūknēt ūdeni, ķīmiskas vielas vai citus šķidrumus uz ceļa elementiem, izņemot gadījumus, kas saistīti ar avārijas situāciju likvidāciju, nodrošinot, ka šādi darbi tiek veikti, ievērojot normatīvos aktus par vides aizsardzību un satiksmes drošību;</w:t>
      </w:r>
    </w:p>
    <w:p w14:paraId="5873707F" w14:textId="77777777" w:rsidR="003A6993" w:rsidRPr="00CB7945" w:rsidRDefault="003A6993" w:rsidP="003A6993">
      <w:pPr>
        <w:pStyle w:val="tv213"/>
        <w:numPr>
          <w:ilvl w:val="1"/>
          <w:numId w:val="27"/>
        </w:numPr>
        <w:shd w:val="clear" w:color="auto" w:fill="FFFFFF"/>
        <w:spacing w:before="0" w:beforeAutospacing="0" w:after="0" w:afterAutospacing="0" w:line="240" w:lineRule="atLeast"/>
        <w:jc w:val="both"/>
      </w:pPr>
      <w:r w:rsidRPr="00CB7945">
        <w:t>pārvietoties pa brauktuvēm ar kāpurķēžu tehniku vai citiem mehānismiem, kas var bojāt ceļa segumu, izņemot gadījumus, kad tiek veikti Pašvaldības vai valsts institūciju apstiprināti infrastruktūras uzturēšanas vai būvniecības darbi, un ja tiek nodrošināta atbilstoša seguma aizsardzība;</w:t>
      </w:r>
    </w:p>
    <w:p w14:paraId="5FAF963F" w14:textId="77777777" w:rsidR="003A6993" w:rsidRPr="00CB7945" w:rsidRDefault="003A6993" w:rsidP="003A6993">
      <w:pPr>
        <w:pStyle w:val="tv213"/>
        <w:numPr>
          <w:ilvl w:val="1"/>
          <w:numId w:val="27"/>
        </w:numPr>
        <w:shd w:val="clear" w:color="auto" w:fill="FFFFFF"/>
        <w:spacing w:before="0" w:beforeAutospacing="0" w:after="0" w:afterAutospacing="0" w:line="240" w:lineRule="atLeast"/>
        <w:jc w:val="both"/>
      </w:pPr>
      <w:r w:rsidRPr="00CB7945">
        <w:t>uzglabāt materiālus, novietot tehniku vai veikt darbības, kas rada ceļu un inženierbūvju pārslodzi vai var pasliktināt to nestspēju, tostarp ilgstoši novietot smagsvara transportlīdzekļus uz seguma, kas tam nav paredzēts;</w:t>
      </w:r>
    </w:p>
    <w:p w14:paraId="6E23E51F" w14:textId="77777777" w:rsidR="003A6993" w:rsidRPr="00CB7945" w:rsidRDefault="003A6993" w:rsidP="003A6993">
      <w:pPr>
        <w:pStyle w:val="tv213"/>
        <w:numPr>
          <w:ilvl w:val="1"/>
          <w:numId w:val="27"/>
        </w:numPr>
        <w:shd w:val="clear" w:color="auto" w:fill="FFFFFF"/>
        <w:spacing w:before="0" w:beforeAutospacing="0" w:after="0" w:afterAutospacing="0" w:line="240" w:lineRule="atLeast"/>
        <w:jc w:val="both"/>
      </w:pPr>
      <w:r w:rsidRPr="00CB7945">
        <w:t xml:space="preserve">mainīt ceļu un inženierbūvju drenāžas sistēmu darbību, tostarp veikt patvaļīgu ūdens novadi, aizbērt vai nosprostot </w:t>
      </w:r>
      <w:proofErr w:type="spellStart"/>
      <w:r w:rsidRPr="00CB7945">
        <w:t>lietusūdens</w:t>
      </w:r>
      <w:proofErr w:type="spellEnd"/>
      <w:r w:rsidRPr="00CB7945">
        <w:t xml:space="preserve"> uztvērējus, grāvjus, caurtekas vai citas ūdens </w:t>
      </w:r>
      <w:proofErr w:type="spellStart"/>
      <w:r w:rsidRPr="00CB7945">
        <w:t>atvades</w:t>
      </w:r>
      <w:proofErr w:type="spellEnd"/>
      <w:r w:rsidRPr="00CB7945">
        <w:t xml:space="preserve"> sistēmas, kas var ietekmēt ceļa ekspluatācijas ilgtspēju un palielināt applūšanas riskus.</w:t>
      </w:r>
    </w:p>
    <w:p w14:paraId="7219C83A" w14:textId="77777777" w:rsidR="003A6993" w:rsidRDefault="003A6993" w:rsidP="003A6993">
      <w:pPr>
        <w:pStyle w:val="tv213"/>
        <w:shd w:val="clear" w:color="auto" w:fill="FFFFFF"/>
        <w:spacing w:before="0" w:beforeAutospacing="0" w:after="0" w:afterAutospacing="0" w:line="240" w:lineRule="atLeast"/>
        <w:jc w:val="both"/>
      </w:pPr>
    </w:p>
    <w:p w14:paraId="1E81F62E" w14:textId="77777777" w:rsidR="00263E83" w:rsidRPr="00CB7945" w:rsidRDefault="00263E83" w:rsidP="003A6993">
      <w:pPr>
        <w:pStyle w:val="tv213"/>
        <w:shd w:val="clear" w:color="auto" w:fill="FFFFFF"/>
        <w:spacing w:before="0" w:beforeAutospacing="0" w:after="0" w:afterAutospacing="0" w:line="240" w:lineRule="atLeast"/>
        <w:jc w:val="both"/>
      </w:pPr>
    </w:p>
    <w:p w14:paraId="7CFD1406" w14:textId="702EA3CB" w:rsidR="003A6993" w:rsidRPr="004E4ECF" w:rsidRDefault="003A6993" w:rsidP="004E4ECF">
      <w:pPr>
        <w:pStyle w:val="ListParagraph"/>
        <w:numPr>
          <w:ilvl w:val="0"/>
          <w:numId w:val="26"/>
        </w:numPr>
        <w:shd w:val="clear" w:color="auto" w:fill="FFFFFF" w:themeFill="background1"/>
        <w:spacing w:after="0" w:line="240" w:lineRule="atLeast"/>
        <w:jc w:val="center"/>
        <w:rPr>
          <w:rFonts w:ascii="Times New Roman" w:hAnsi="Times New Roman"/>
          <w:b/>
          <w:bCs/>
          <w:sz w:val="24"/>
          <w:szCs w:val="24"/>
        </w:rPr>
      </w:pPr>
      <w:bookmarkStart w:id="10" w:name="n2"/>
      <w:bookmarkStart w:id="11" w:name="n-1217559"/>
      <w:bookmarkEnd w:id="10"/>
      <w:bookmarkEnd w:id="11"/>
      <w:r w:rsidRPr="00CB7945">
        <w:rPr>
          <w:rFonts w:ascii="Times New Roman" w:hAnsi="Times New Roman"/>
          <w:b/>
          <w:bCs/>
          <w:sz w:val="24"/>
          <w:szCs w:val="24"/>
        </w:rPr>
        <w:t xml:space="preserve">Ceļu </w:t>
      </w:r>
      <w:r w:rsidR="00C62E8D">
        <w:rPr>
          <w:rFonts w:ascii="Times New Roman" w:hAnsi="Times New Roman"/>
          <w:b/>
          <w:bCs/>
          <w:sz w:val="24"/>
          <w:szCs w:val="24"/>
        </w:rPr>
        <w:t>kompleksā ietilpstošo</w:t>
      </w:r>
      <w:r w:rsidR="00C62E8D" w:rsidRPr="00CB7945">
        <w:rPr>
          <w:rFonts w:ascii="Times New Roman" w:hAnsi="Times New Roman"/>
          <w:b/>
          <w:bCs/>
          <w:sz w:val="24"/>
          <w:szCs w:val="24"/>
        </w:rPr>
        <w:t xml:space="preserve"> </w:t>
      </w:r>
      <w:r w:rsidRPr="002A661E">
        <w:rPr>
          <w:rFonts w:ascii="Times New Roman" w:hAnsi="Times New Roman"/>
          <w:b/>
          <w:bCs/>
          <w:sz w:val="24"/>
          <w:szCs w:val="24"/>
        </w:rPr>
        <w:t>elementu</w:t>
      </w:r>
      <w:r w:rsidR="002A661E" w:rsidRPr="002A661E">
        <w:rPr>
          <w:rFonts w:ascii="Times New Roman" w:hAnsi="Times New Roman"/>
          <w:b/>
          <w:bCs/>
          <w:sz w:val="24"/>
          <w:szCs w:val="24"/>
        </w:rPr>
        <w:t xml:space="preserve"> aizņemšana un</w:t>
      </w:r>
      <w:r w:rsidRPr="002A661E">
        <w:rPr>
          <w:rFonts w:ascii="Times New Roman" w:hAnsi="Times New Roman"/>
          <w:b/>
          <w:bCs/>
          <w:sz w:val="24"/>
          <w:szCs w:val="24"/>
        </w:rPr>
        <w:t xml:space="preserve"> lietošana darbu veikšanai un </w:t>
      </w:r>
      <w:r w:rsidR="002A661E" w:rsidRPr="002A661E">
        <w:rPr>
          <w:rFonts w:ascii="Times New Roman" w:hAnsi="Times New Roman"/>
          <w:b/>
          <w:bCs/>
          <w:sz w:val="24"/>
          <w:szCs w:val="24"/>
        </w:rPr>
        <w:t xml:space="preserve">attiecīgas </w:t>
      </w:r>
      <w:r w:rsidRPr="004E4ECF">
        <w:rPr>
          <w:rFonts w:ascii="Times New Roman" w:hAnsi="Times New Roman"/>
          <w:b/>
          <w:bCs/>
          <w:sz w:val="24"/>
          <w:szCs w:val="24"/>
        </w:rPr>
        <w:t xml:space="preserve">nomas maksas </w:t>
      </w:r>
      <w:r w:rsidR="008B2F7B" w:rsidRPr="004E4ECF">
        <w:rPr>
          <w:rFonts w:ascii="Times New Roman" w:hAnsi="Times New Roman"/>
          <w:b/>
          <w:bCs/>
          <w:sz w:val="24"/>
          <w:szCs w:val="24"/>
        </w:rPr>
        <w:t>noteikšana</w:t>
      </w:r>
    </w:p>
    <w:p w14:paraId="13F6272A" w14:textId="77777777" w:rsidR="003A6993" w:rsidRPr="00CB7945" w:rsidRDefault="003A6993" w:rsidP="003A6993">
      <w:pPr>
        <w:shd w:val="clear" w:color="auto" w:fill="FFFFFF"/>
        <w:spacing w:line="240" w:lineRule="atLeast"/>
        <w:jc w:val="center"/>
        <w:rPr>
          <w:b/>
          <w:bCs/>
        </w:rPr>
      </w:pPr>
    </w:p>
    <w:p w14:paraId="654928D5" w14:textId="42F1DFA9" w:rsidR="003A6993" w:rsidRPr="00CB7945" w:rsidRDefault="000E460F" w:rsidP="003A6993">
      <w:pPr>
        <w:pStyle w:val="tv213"/>
        <w:numPr>
          <w:ilvl w:val="0"/>
          <w:numId w:val="27"/>
        </w:numPr>
        <w:shd w:val="clear" w:color="auto" w:fill="FFFFFF" w:themeFill="background1"/>
        <w:spacing w:before="0" w:beforeAutospacing="0" w:after="0" w:afterAutospacing="0" w:line="240" w:lineRule="atLeast"/>
        <w:jc w:val="both"/>
      </w:pPr>
      <w:bookmarkStart w:id="12" w:name="p5"/>
      <w:bookmarkStart w:id="13" w:name="p-1217560"/>
      <w:bookmarkEnd w:id="12"/>
      <w:bookmarkEnd w:id="13"/>
      <w:r>
        <w:t xml:space="preserve">Par </w:t>
      </w:r>
      <w:r w:rsidR="003A6993" w:rsidRPr="00CB7945">
        <w:t xml:space="preserve">Pašvaldības ceļu </w:t>
      </w:r>
      <w:r w:rsidR="00C62E8D">
        <w:t>kompleksā ietilpstošo</w:t>
      </w:r>
      <w:r w:rsidR="00C62E8D" w:rsidRPr="00CB7945">
        <w:t xml:space="preserve"> </w:t>
      </w:r>
      <w:r w:rsidR="003A6993" w:rsidRPr="00CB7945">
        <w:t>elementu</w:t>
      </w:r>
      <w:r w:rsidR="00C62E8D">
        <w:t xml:space="preserve"> lietošanu un</w:t>
      </w:r>
      <w:r>
        <w:t xml:space="preserve"> aizņemšanu, lai </w:t>
      </w:r>
      <w:r w:rsidR="003A6993" w:rsidRPr="00CB7945">
        <w:t xml:space="preserve"> veikt</w:t>
      </w:r>
      <w:r>
        <w:t>u</w:t>
      </w:r>
      <w:r w:rsidR="003A6993" w:rsidRPr="00CB7945">
        <w:t xml:space="preserve"> darbus sarkano līniju robežās, ir </w:t>
      </w:r>
      <w:r w:rsidR="00804809">
        <w:t>jā</w:t>
      </w:r>
      <w:r w:rsidR="003A6993" w:rsidRPr="00CB7945">
        <w:t xml:space="preserve">noslēdz nomas līgums </w:t>
      </w:r>
      <w:r>
        <w:t xml:space="preserve">ar </w:t>
      </w:r>
      <w:r w:rsidR="00490168">
        <w:t>Administrāciju</w:t>
      </w:r>
      <w:r>
        <w:t xml:space="preserve"> </w:t>
      </w:r>
      <w:r w:rsidR="003A6993" w:rsidRPr="00CB7945">
        <w:t xml:space="preserve">par ceļu  </w:t>
      </w:r>
      <w:r w:rsidR="00C62E8D">
        <w:t>kompleksā ietilpstošo</w:t>
      </w:r>
      <w:r w:rsidR="003A6993" w:rsidRPr="00CB7945">
        <w:t xml:space="preserve"> elementu aizņemšanu un </w:t>
      </w:r>
      <w:r w:rsidR="002A661E">
        <w:t>lieto</w:t>
      </w:r>
      <w:r w:rsidR="002A661E" w:rsidRPr="00CB7945">
        <w:t xml:space="preserve">šanu </w:t>
      </w:r>
      <w:r w:rsidR="003A6993" w:rsidRPr="00CB7945">
        <w:t>saistībā ar darbiem</w:t>
      </w:r>
      <w:r w:rsidR="00477D3C">
        <w:t xml:space="preserve">. </w:t>
      </w:r>
    </w:p>
    <w:p w14:paraId="42B06485" w14:textId="0565F6F6" w:rsidR="003A6993" w:rsidRPr="00CB7945" w:rsidRDefault="003A6993" w:rsidP="003A6993">
      <w:pPr>
        <w:pStyle w:val="tv213"/>
        <w:numPr>
          <w:ilvl w:val="0"/>
          <w:numId w:val="27"/>
        </w:numPr>
        <w:shd w:val="clear" w:color="auto" w:fill="FFFFFF" w:themeFill="background1"/>
        <w:spacing w:before="0" w:beforeAutospacing="0" w:after="0" w:afterAutospacing="0" w:line="240" w:lineRule="atLeast"/>
        <w:jc w:val="both"/>
      </w:pPr>
      <w:r w:rsidRPr="00CB7945">
        <w:t xml:space="preserve">Lai noslēgtu </w:t>
      </w:r>
      <w:r w:rsidR="00C62E8D">
        <w:t>4</w:t>
      </w:r>
      <w:r w:rsidR="000E460F">
        <w:t xml:space="preserve">.punktā minēto </w:t>
      </w:r>
      <w:r w:rsidRPr="00CB7945">
        <w:t xml:space="preserve">nomas līgumu par ceļu </w:t>
      </w:r>
      <w:r w:rsidR="00C62E8D">
        <w:t>kompleksā ietilpstošo</w:t>
      </w:r>
      <w:r w:rsidR="00C62E8D" w:rsidRPr="00CB7945">
        <w:t xml:space="preserve"> </w:t>
      </w:r>
      <w:r w:rsidRPr="00CB7945">
        <w:t xml:space="preserve">elementu aizņemšanu un </w:t>
      </w:r>
      <w:r w:rsidR="00477721">
        <w:t>lietošanu</w:t>
      </w:r>
      <w:r w:rsidR="00477721" w:rsidRPr="00CB7945">
        <w:t xml:space="preserve"> </w:t>
      </w:r>
      <w:r w:rsidRPr="00CB7945">
        <w:t>saistībā ar darbiem, darbu veicēj</w:t>
      </w:r>
      <w:r w:rsidR="00C62E8D">
        <w:t>s</w:t>
      </w:r>
      <w:r w:rsidRPr="00CB7945">
        <w:t xml:space="preserve"> ne vēlāk kā </w:t>
      </w:r>
      <w:r w:rsidR="00C62E8D">
        <w:t>divas nedēļas</w:t>
      </w:r>
      <w:r w:rsidRPr="00CB7945">
        <w:t xml:space="preserve"> pirms plānoto darbu uzsākšanas:</w:t>
      </w:r>
    </w:p>
    <w:p w14:paraId="040D26CD" w14:textId="3DAFCDE1" w:rsidR="003A6993" w:rsidRPr="00CB7945" w:rsidRDefault="00477721" w:rsidP="003A6993">
      <w:pPr>
        <w:pStyle w:val="tv213"/>
        <w:numPr>
          <w:ilvl w:val="1"/>
          <w:numId w:val="27"/>
        </w:numPr>
        <w:shd w:val="clear" w:color="auto" w:fill="FFFFFF" w:themeFill="background1"/>
        <w:spacing w:before="0" w:beforeAutospacing="0" w:after="0" w:afterAutospacing="0" w:line="240" w:lineRule="atLeast"/>
        <w:jc w:val="both"/>
      </w:pPr>
      <w:r>
        <w:t xml:space="preserve">iesniedz Pārvaldei </w:t>
      </w:r>
      <w:r w:rsidR="003A6993" w:rsidRPr="00CB7945">
        <w:t>aizpildīt</w:t>
      </w:r>
      <w:r>
        <w:t>u</w:t>
      </w:r>
      <w:r w:rsidR="003A6993" w:rsidRPr="00CB7945">
        <w:t xml:space="preserve"> un no darbu veicēja puses parakstīt</w:t>
      </w:r>
      <w:r>
        <w:t>u</w:t>
      </w:r>
      <w:r w:rsidR="003A6993" w:rsidRPr="00CB7945">
        <w:t xml:space="preserve"> pieteikum</w:t>
      </w:r>
      <w:r>
        <w:t>u</w:t>
      </w:r>
      <w:r w:rsidR="003A6993" w:rsidRPr="00CB7945">
        <w:t xml:space="preserve"> </w:t>
      </w:r>
      <w:r w:rsidR="008B2F7B">
        <w:t>(</w:t>
      </w:r>
      <w:r w:rsidR="003A6993" w:rsidRPr="00CB7945">
        <w:t>Noteikumu 1. pielikumā</w:t>
      </w:r>
      <w:r w:rsidR="008B2F7B">
        <w:t>)</w:t>
      </w:r>
      <w:r w:rsidR="003A6993" w:rsidRPr="00CB7945">
        <w:t>:</w:t>
      </w:r>
    </w:p>
    <w:p w14:paraId="3E68550E" w14:textId="77777777" w:rsidR="00C666A9" w:rsidRDefault="00C666A9" w:rsidP="003A6993">
      <w:pPr>
        <w:pStyle w:val="tv213"/>
        <w:numPr>
          <w:ilvl w:val="1"/>
          <w:numId w:val="27"/>
        </w:numPr>
        <w:shd w:val="clear" w:color="auto" w:fill="FFFFFF" w:themeFill="background1"/>
        <w:spacing w:before="0" w:beforeAutospacing="0" w:after="0" w:afterAutospacing="0" w:line="240" w:lineRule="atLeast"/>
        <w:jc w:val="both"/>
      </w:pPr>
      <w:r>
        <w:t xml:space="preserve">nodrošina Būvniecības informācijas sistēmā BIS sekojošus dokumentus: </w:t>
      </w:r>
    </w:p>
    <w:p w14:paraId="0D6A57C8" w14:textId="7CD3A211" w:rsidR="00FF6013" w:rsidRDefault="003A6993" w:rsidP="00C666A9">
      <w:pPr>
        <w:pStyle w:val="tv213"/>
        <w:numPr>
          <w:ilvl w:val="2"/>
          <w:numId w:val="27"/>
        </w:numPr>
        <w:shd w:val="clear" w:color="auto" w:fill="FFFFFF" w:themeFill="background1"/>
        <w:spacing w:before="0" w:beforeAutospacing="0" w:after="0" w:afterAutospacing="0" w:line="240" w:lineRule="atLeast"/>
        <w:jc w:val="both"/>
      </w:pPr>
      <w:r w:rsidRPr="00CB7945">
        <w:t>noslēgt</w:t>
      </w:r>
      <w:r w:rsidR="00C666A9">
        <w:t>o</w:t>
      </w:r>
      <w:r w:rsidRPr="00CB7945">
        <w:t xml:space="preserve"> līgum</w:t>
      </w:r>
      <w:r w:rsidR="00C666A9">
        <w:t>u</w:t>
      </w:r>
      <w:r w:rsidRPr="00CB7945">
        <w:t xml:space="preserve"> ar pasūtītāju vai pilnvar</w:t>
      </w:r>
      <w:r w:rsidR="00C666A9">
        <w:t>u</w:t>
      </w:r>
      <w:r w:rsidRPr="00CB7945">
        <w:t xml:space="preserve"> par</w:t>
      </w:r>
      <w:r w:rsidR="00D356C3">
        <w:t xml:space="preserve"> </w:t>
      </w:r>
      <w:r w:rsidRPr="00CB7945">
        <w:t>darbu veikšanu;</w:t>
      </w:r>
    </w:p>
    <w:p w14:paraId="03F1AF4B" w14:textId="040699AF" w:rsidR="00C666A9" w:rsidRPr="00CB7945" w:rsidRDefault="00FF6013" w:rsidP="00B9546F">
      <w:pPr>
        <w:pStyle w:val="tv213"/>
        <w:numPr>
          <w:ilvl w:val="2"/>
          <w:numId w:val="27"/>
        </w:numPr>
        <w:shd w:val="clear" w:color="auto" w:fill="FFFFFF" w:themeFill="background1"/>
        <w:spacing w:before="0" w:beforeAutospacing="0" w:after="0" w:afterAutospacing="0" w:line="240" w:lineRule="atLeast"/>
        <w:jc w:val="both"/>
      </w:pPr>
      <w:r>
        <w:t xml:space="preserve">darbu ģenerālplānu un </w:t>
      </w:r>
      <w:r w:rsidR="003A6993" w:rsidRPr="00CB7945">
        <w:t>darbu skic</w:t>
      </w:r>
      <w:r w:rsidR="00C666A9">
        <w:t>i</w:t>
      </w:r>
      <w:r w:rsidR="003A6993" w:rsidRPr="00CB7945">
        <w:t xml:space="preserve">; </w:t>
      </w:r>
    </w:p>
    <w:p w14:paraId="2C8E3E40" w14:textId="566F7824" w:rsidR="00C666A9" w:rsidRPr="00CB7945" w:rsidRDefault="003A6993" w:rsidP="00B9546F">
      <w:pPr>
        <w:pStyle w:val="tv213"/>
        <w:numPr>
          <w:ilvl w:val="2"/>
          <w:numId w:val="27"/>
        </w:numPr>
        <w:shd w:val="clear" w:color="auto" w:fill="FFFFFF" w:themeFill="background1"/>
        <w:spacing w:before="0" w:beforeAutospacing="0" w:after="0" w:afterAutospacing="0" w:line="240" w:lineRule="atLeast"/>
        <w:jc w:val="both"/>
      </w:pPr>
      <w:r w:rsidRPr="00CB7945">
        <w:t>saskaņojum</w:t>
      </w:r>
      <w:r w:rsidR="00C666A9">
        <w:t>us</w:t>
      </w:r>
      <w:r w:rsidRPr="00CB7945">
        <w:t xml:space="preserve"> no visām iesaistītajām organizācijām</w:t>
      </w:r>
      <w:r w:rsidR="00C95CD1" w:rsidRPr="00C95CD1">
        <w:t xml:space="preserve">, inženiertīklu īpašniekiem vai tiesiskajiem valdītājiem, </w:t>
      </w:r>
      <w:r w:rsidRPr="00CB7945">
        <w:t>īpašniekiem</w:t>
      </w:r>
      <w:r w:rsidR="00490168">
        <w:t>, valsts sabiedrība</w:t>
      </w:r>
      <w:r w:rsidR="00C666A9">
        <w:t>s</w:t>
      </w:r>
      <w:r w:rsidR="00477721">
        <w:t xml:space="preserve"> ar ierobežotu atbildību</w:t>
      </w:r>
      <w:r w:rsidR="00490168">
        <w:t xml:space="preserve"> “Latvijas </w:t>
      </w:r>
      <w:r w:rsidR="00477721">
        <w:t>V</w:t>
      </w:r>
      <w:r w:rsidR="00490168">
        <w:t>alsts ceļi”</w:t>
      </w:r>
      <w:r w:rsidRPr="00CB7945">
        <w:t xml:space="preserve"> un </w:t>
      </w:r>
      <w:r w:rsidR="005E0BB5">
        <w:t>Administrācijas Pilsētplānošanas pārvaldes</w:t>
      </w:r>
      <w:r w:rsidRPr="00CB7945">
        <w:t>;</w:t>
      </w:r>
    </w:p>
    <w:p w14:paraId="1595CD90" w14:textId="68DDDFDD" w:rsidR="00FF6013" w:rsidRDefault="003A6993" w:rsidP="00C666A9">
      <w:pPr>
        <w:pStyle w:val="tv213"/>
        <w:numPr>
          <w:ilvl w:val="2"/>
          <w:numId w:val="27"/>
        </w:numPr>
        <w:shd w:val="clear" w:color="auto" w:fill="FFFFFF" w:themeFill="background1"/>
        <w:spacing w:before="0" w:beforeAutospacing="0" w:after="0" w:afterAutospacing="0" w:line="240" w:lineRule="atLeast"/>
        <w:jc w:val="both"/>
      </w:pPr>
      <w:r w:rsidRPr="00CB7945">
        <w:t>darbu veikšanas projekt</w:t>
      </w:r>
      <w:r w:rsidR="00FF6013">
        <w:t>u</w:t>
      </w:r>
      <w:r w:rsidRPr="00CB7945">
        <w:t xml:space="preserve"> ar transporta satiksmes organizācijas shēmu</w:t>
      </w:r>
      <w:r w:rsidR="002A661E">
        <w:t xml:space="preserve"> atbilstoši piemērojamo normatīvo aktu prasībām</w:t>
      </w:r>
      <w:r w:rsidRPr="00CB7945">
        <w:t xml:space="preserve">, ja ir plānota brauktuves šķērsošana ar </w:t>
      </w:r>
      <w:r w:rsidR="00804809">
        <w:t xml:space="preserve">tranšeju </w:t>
      </w:r>
      <w:r w:rsidRPr="00CB7945">
        <w:t>metodi, kā arī akt</w:t>
      </w:r>
      <w:r w:rsidR="00FF6013">
        <w:t>u</w:t>
      </w:r>
      <w:r w:rsidRPr="00CB7945">
        <w:t xml:space="preserve"> par būves galveno asu nospraušanu dabā</w:t>
      </w:r>
      <w:r w:rsidR="00FF6013">
        <w:t>;</w:t>
      </w:r>
    </w:p>
    <w:p w14:paraId="3B93D9C1" w14:textId="22E20E75" w:rsidR="003A6993" w:rsidRPr="00CB7945" w:rsidRDefault="00804809" w:rsidP="00B9546F">
      <w:pPr>
        <w:pStyle w:val="tv213"/>
        <w:numPr>
          <w:ilvl w:val="2"/>
          <w:numId w:val="27"/>
        </w:numPr>
        <w:shd w:val="clear" w:color="auto" w:fill="FFFFFF" w:themeFill="background1"/>
        <w:spacing w:before="0" w:beforeAutospacing="0" w:after="0" w:afterAutospacing="0" w:line="240" w:lineRule="atLeast"/>
        <w:jc w:val="both"/>
      </w:pPr>
      <w:r w:rsidRPr="00804809">
        <w:t xml:space="preserve">būvdarbu veicēja civiltiesiskās atbildības apdrošināšanas un atbildīgo </w:t>
      </w:r>
      <w:proofErr w:type="spellStart"/>
      <w:r w:rsidRPr="00804809">
        <w:t>būvspeciālistu</w:t>
      </w:r>
      <w:proofErr w:type="spellEnd"/>
      <w:r w:rsidRPr="00804809">
        <w:t xml:space="preserve"> profesionālās civiltiesiskās atbildības apdrošināšanas polises</w:t>
      </w:r>
      <w:r w:rsidR="003A6993" w:rsidRPr="00C666A9">
        <w:rPr>
          <w:color w:val="212529"/>
        </w:rPr>
        <w:t>.</w:t>
      </w:r>
    </w:p>
    <w:p w14:paraId="321582C0" w14:textId="5A692147" w:rsidR="003A6993" w:rsidRPr="00CB7945" w:rsidRDefault="00D356C3" w:rsidP="003A6993">
      <w:pPr>
        <w:pStyle w:val="tv213"/>
        <w:numPr>
          <w:ilvl w:val="0"/>
          <w:numId w:val="27"/>
        </w:numPr>
        <w:shd w:val="clear" w:color="auto" w:fill="FFFFFF"/>
        <w:spacing w:before="0" w:beforeAutospacing="0" w:after="0" w:afterAutospacing="0" w:line="240" w:lineRule="atLeast"/>
        <w:jc w:val="both"/>
      </w:pPr>
      <w:bookmarkStart w:id="14" w:name="p6"/>
      <w:bookmarkStart w:id="15" w:name="p-1217561"/>
      <w:bookmarkEnd w:id="14"/>
      <w:bookmarkEnd w:id="15"/>
      <w:r>
        <w:t>D</w:t>
      </w:r>
      <w:r w:rsidR="003A6993" w:rsidRPr="00CB7945">
        <w:t>arbu veicējs ir tiesīgs uzsākt darbus tikai pēc tam, kad</w:t>
      </w:r>
      <w:r w:rsidR="002A661E">
        <w:t xml:space="preserve"> ir iesniegta</w:t>
      </w:r>
      <w:r w:rsidR="001C6B93">
        <w:t xml:space="preserve"> </w:t>
      </w:r>
      <w:r w:rsidR="001C6B93" w:rsidRPr="001C6B93">
        <w:t>saskaņota darbu vietas aprīkojuma shēma atbilstoši piemērojamo normatīvo aktu prasībām</w:t>
      </w:r>
      <w:r w:rsidR="001C6B93">
        <w:t>,</w:t>
      </w:r>
      <w:r w:rsidR="002A661E">
        <w:t xml:space="preserve"> </w:t>
      </w:r>
      <w:r w:rsidR="003A6993" w:rsidRPr="00CB7945">
        <w:t>abpusēji noslēgts nomas līgums un darbu veicējs faktiski ir apmaksājis aprēķināto nomas maksu saskaņā ar nomas līgumā noteikto maksājumu kārtību.</w:t>
      </w:r>
    </w:p>
    <w:p w14:paraId="7E45DE15" w14:textId="2BB58166" w:rsidR="003A6993" w:rsidRPr="00CB7945" w:rsidRDefault="003A6993" w:rsidP="003A6993">
      <w:pPr>
        <w:pStyle w:val="tv213"/>
        <w:numPr>
          <w:ilvl w:val="0"/>
          <w:numId w:val="27"/>
        </w:numPr>
        <w:shd w:val="clear" w:color="auto" w:fill="FFFFFF" w:themeFill="background1"/>
        <w:spacing w:before="0" w:beforeAutospacing="0" w:after="0" w:afterAutospacing="0" w:line="240" w:lineRule="atLeast"/>
        <w:jc w:val="both"/>
      </w:pPr>
      <w:r w:rsidRPr="00CB7945">
        <w:t xml:space="preserve">Pēc darbu pabeigšanas un ceļu seguma atjaunošanas nomas līgumā noteiktajā termiņā darbu veicējam ir jānodrošina, ka visi nosacījumi, kas norādīti Noteikumu </w:t>
      </w:r>
      <w:r w:rsidR="005730AE">
        <w:t>5</w:t>
      </w:r>
      <w:r w:rsidRPr="00CB7945">
        <w:t>.1.apakšpunkt</w:t>
      </w:r>
      <w:r w:rsidR="00B808FD">
        <w:t>ā minētajā pieteikumā</w:t>
      </w:r>
      <w:r w:rsidRPr="00CB7945">
        <w:t>, ir pilnībā izpildīti, attiecīgi</w:t>
      </w:r>
      <w:r w:rsidR="007B2B87">
        <w:t xml:space="preserve"> </w:t>
      </w:r>
      <w:r w:rsidR="007B2B87" w:rsidRPr="007A48A4">
        <w:t xml:space="preserve">darbu veicējam iesniedzot  </w:t>
      </w:r>
      <w:proofErr w:type="spellStart"/>
      <w:r w:rsidR="007B2B87" w:rsidRPr="007A48A4">
        <w:t>izpildmērījuma</w:t>
      </w:r>
      <w:proofErr w:type="spellEnd"/>
      <w:r w:rsidR="007B2B87" w:rsidRPr="007A48A4">
        <w:t xml:space="preserve"> plānu, kas saskaņots ar Jūrmalas valstspilsētas administrācijas Pilsētplānošanas nodaļas </w:t>
      </w:r>
      <w:proofErr w:type="spellStart"/>
      <w:r w:rsidR="007B2B87" w:rsidRPr="007A48A4">
        <w:t>Ģeomātikas</w:t>
      </w:r>
      <w:proofErr w:type="spellEnd"/>
      <w:r w:rsidR="007B2B87" w:rsidRPr="007A48A4">
        <w:t xml:space="preserve"> un inženieru nodaļu</w:t>
      </w:r>
      <w:r w:rsidRPr="007A48A4">
        <w:t>. Pēc</w:t>
      </w:r>
      <w:r w:rsidR="007B2B87" w:rsidRPr="007A48A4">
        <w:t xml:space="preserve"> prasību izpildes</w:t>
      </w:r>
      <w:r w:rsidRPr="007A48A4">
        <w:t xml:space="preserve"> </w:t>
      </w:r>
      <w:proofErr w:type="spellStart"/>
      <w:r w:rsidRPr="00CB7945">
        <w:t>izpildmērījumu</w:t>
      </w:r>
      <w:proofErr w:type="spellEnd"/>
      <w:r w:rsidRPr="00CB7945">
        <w:t xml:space="preserve"> saskaņošanas pabeigšanas darbu veicējs sastāda aktu saskaņā ar Noteikumu </w:t>
      </w:r>
      <w:r w:rsidR="00BD0B37">
        <w:t>3</w:t>
      </w:r>
      <w:r w:rsidRPr="00CB7945">
        <w:t>.pielikumu un iesniedz to Pārvaldei izskatīšanai un nomas izbeigšanās fakta konstatācijai, kas tiek fiksēta, parakstot minēto aktu no Pārvaldes puses.</w:t>
      </w:r>
    </w:p>
    <w:p w14:paraId="5965BFC4" w14:textId="73BBAD68" w:rsidR="003A6993" w:rsidRPr="00CB7945" w:rsidRDefault="003E2E6F" w:rsidP="003A6993">
      <w:pPr>
        <w:pStyle w:val="tv213"/>
        <w:numPr>
          <w:ilvl w:val="0"/>
          <w:numId w:val="27"/>
        </w:numPr>
        <w:shd w:val="clear" w:color="auto" w:fill="FFFFFF"/>
        <w:spacing w:before="0" w:beforeAutospacing="0" w:after="0" w:afterAutospacing="0" w:line="240" w:lineRule="atLeast"/>
        <w:jc w:val="both"/>
      </w:pPr>
      <w:bookmarkStart w:id="16" w:name="p7"/>
      <w:bookmarkStart w:id="17" w:name="p-1217562"/>
      <w:bookmarkStart w:id="18" w:name="p8"/>
      <w:bookmarkStart w:id="19" w:name="p-1217563"/>
      <w:bookmarkEnd w:id="16"/>
      <w:bookmarkEnd w:id="17"/>
      <w:bookmarkEnd w:id="18"/>
      <w:bookmarkEnd w:id="19"/>
      <w:r>
        <w:t>Ja darbi tiek veikti ceļu sarkano līniju robežās, ir jāievēro Aizsargjoslu likuma</w:t>
      </w:r>
      <w:r w:rsidR="007B2B87">
        <w:t xml:space="preserve"> un teritorijas plānojuma</w:t>
      </w:r>
      <w:r>
        <w:t xml:space="preserve"> prasības, vienlaikus </w:t>
      </w:r>
      <w:r w:rsidR="003A6993" w:rsidRPr="00CB7945">
        <w:t>Pārvalde</w:t>
      </w:r>
      <w:r>
        <w:t>i</w:t>
      </w:r>
      <w:r w:rsidR="003A6993" w:rsidRPr="00CB7945">
        <w:t xml:space="preserve"> izsniedz</w:t>
      </w:r>
      <w:r>
        <w:t>ot</w:t>
      </w:r>
      <w:r w:rsidR="003A6993" w:rsidRPr="00CB7945">
        <w:t xml:space="preserve"> darbu atļauju bez nomas līguma slēgšanas, ja</w:t>
      </w:r>
      <w:r>
        <w:t xml:space="preserve"> tie ir</w:t>
      </w:r>
      <w:r w:rsidR="003A6993" w:rsidRPr="00CB7945">
        <w:t>:</w:t>
      </w:r>
    </w:p>
    <w:p w14:paraId="2F7AB106" w14:textId="1F9531D3" w:rsidR="003A6993" w:rsidRPr="00CB7945" w:rsidRDefault="003A6993" w:rsidP="003A6993">
      <w:pPr>
        <w:pStyle w:val="tv213"/>
        <w:numPr>
          <w:ilvl w:val="1"/>
          <w:numId w:val="27"/>
        </w:numPr>
        <w:shd w:val="clear" w:color="auto" w:fill="FFFFFF"/>
        <w:spacing w:before="0" w:beforeAutospacing="0" w:after="0" w:afterAutospacing="0" w:line="240" w:lineRule="atLeast"/>
        <w:jc w:val="both"/>
      </w:pPr>
      <w:r w:rsidRPr="00CB7945">
        <w:t xml:space="preserve">darbi, kurus veic Pašvaldības dibinātās iestādes, tajā skaitā Pašvaldības kapitālsabiedrības, </w:t>
      </w:r>
      <w:r w:rsidR="003E2E6F">
        <w:t xml:space="preserve">īstenojot </w:t>
      </w:r>
      <w:r w:rsidRPr="00CB7945">
        <w:t>projekt</w:t>
      </w:r>
      <w:r w:rsidR="003E2E6F">
        <w:t>us</w:t>
      </w:r>
      <w:r w:rsidRPr="00CB7945">
        <w:t>, kuros tiek piesaistīts Eiropas Savienības līdzfinansējums, un par to pieņem</w:t>
      </w:r>
      <w:r w:rsidR="003E2E6F">
        <w:t>o</w:t>
      </w:r>
      <w:r w:rsidRPr="00CB7945">
        <w:t xml:space="preserve">t </w:t>
      </w:r>
      <w:r w:rsidR="00312E18">
        <w:t>Jūrmalas</w:t>
      </w:r>
      <w:r w:rsidR="00312E18" w:rsidRPr="00CB7945">
        <w:t xml:space="preserve"> </w:t>
      </w:r>
      <w:r w:rsidRPr="00CB7945">
        <w:t>domes lēmum</w:t>
      </w:r>
      <w:r w:rsidR="003E2E6F">
        <w:t>u</w:t>
      </w:r>
      <w:r w:rsidRPr="00CB7945">
        <w:t>;</w:t>
      </w:r>
    </w:p>
    <w:p w14:paraId="10E5FF76" w14:textId="12459D05" w:rsidR="003A6993" w:rsidRPr="00CB7945" w:rsidRDefault="003A6993" w:rsidP="003A6993">
      <w:pPr>
        <w:pStyle w:val="tv213"/>
        <w:numPr>
          <w:ilvl w:val="1"/>
          <w:numId w:val="27"/>
        </w:numPr>
        <w:shd w:val="clear" w:color="auto" w:fill="FFFFFF"/>
        <w:spacing w:before="0" w:beforeAutospacing="0" w:after="0" w:afterAutospacing="0" w:line="240" w:lineRule="atLeast"/>
        <w:jc w:val="both"/>
      </w:pPr>
      <w:r w:rsidRPr="00CB7945">
        <w:t>plānot</w:t>
      </w:r>
      <w:r w:rsidR="003E2E6F">
        <w:t>i</w:t>
      </w:r>
      <w:r w:rsidRPr="00CB7945">
        <w:t xml:space="preserve"> darbi kalendārā gada ietvaros, kurus veic privātpersona ar attiecīgu atļauju veikt darbus vai kapitālsabiedrība, kurai ir deleģēta valsts pārvaldes uzdevumu pildīšana, tai skaitā publiskās personas pakalpojuma sniegšanai;</w:t>
      </w:r>
    </w:p>
    <w:p w14:paraId="628601E5" w14:textId="13A58B95" w:rsidR="003A6993" w:rsidRPr="00CB7945" w:rsidRDefault="003A6993" w:rsidP="003A6993">
      <w:pPr>
        <w:pStyle w:val="tv213"/>
        <w:numPr>
          <w:ilvl w:val="1"/>
          <w:numId w:val="27"/>
        </w:numPr>
        <w:shd w:val="clear" w:color="auto" w:fill="FFFFFF"/>
        <w:spacing w:before="0" w:beforeAutospacing="0" w:after="0" w:afterAutospacing="0" w:line="240" w:lineRule="atLeast"/>
        <w:jc w:val="both"/>
      </w:pPr>
      <w:r w:rsidRPr="00CB7945">
        <w:t xml:space="preserve">darbi, kurus veic pēc Pašvaldības </w:t>
      </w:r>
      <w:r w:rsidR="00F66A5E">
        <w:t>a</w:t>
      </w:r>
      <w:r w:rsidRPr="00CB7945">
        <w:t>dministrācijas pasūtījuma;</w:t>
      </w:r>
    </w:p>
    <w:p w14:paraId="4A039897" w14:textId="50E88089" w:rsidR="003A6993" w:rsidRPr="00CB7945" w:rsidRDefault="003A6993" w:rsidP="003A6993">
      <w:pPr>
        <w:pStyle w:val="tv213"/>
        <w:numPr>
          <w:ilvl w:val="1"/>
          <w:numId w:val="27"/>
        </w:numPr>
        <w:shd w:val="clear" w:color="auto" w:fill="FFFFFF" w:themeFill="background1"/>
        <w:spacing w:before="0" w:beforeAutospacing="0" w:after="0" w:afterAutospacing="0" w:line="240" w:lineRule="atLeast"/>
        <w:jc w:val="both"/>
      </w:pPr>
      <w:r w:rsidRPr="00CB7945">
        <w:t>darbi, kurus veic saskaņā ar Jūrmalas domes lēmumu par konkrēta projekta realizāciju;</w:t>
      </w:r>
    </w:p>
    <w:p w14:paraId="0701B000" w14:textId="0297E476" w:rsidR="003A6993" w:rsidRPr="00CB7945" w:rsidRDefault="003A6993" w:rsidP="003A6993">
      <w:pPr>
        <w:pStyle w:val="tv213"/>
        <w:numPr>
          <w:ilvl w:val="1"/>
          <w:numId w:val="27"/>
        </w:numPr>
        <w:shd w:val="clear" w:color="auto" w:fill="FFFFFF"/>
        <w:spacing w:before="0" w:beforeAutospacing="0" w:after="0" w:afterAutospacing="0" w:line="240" w:lineRule="atLeast"/>
        <w:jc w:val="both"/>
      </w:pPr>
      <w:r w:rsidRPr="00CB7945">
        <w:t>avārijas likvidācijas darbi;</w:t>
      </w:r>
    </w:p>
    <w:p w14:paraId="66C9ACFD" w14:textId="18242A6F" w:rsidR="003A6993" w:rsidRPr="00CB7945" w:rsidRDefault="003A6993" w:rsidP="003A6993">
      <w:pPr>
        <w:pStyle w:val="tv213"/>
        <w:numPr>
          <w:ilvl w:val="1"/>
          <w:numId w:val="27"/>
        </w:numPr>
        <w:shd w:val="clear" w:color="auto" w:fill="FFFFFF"/>
        <w:spacing w:before="0" w:beforeAutospacing="0" w:after="0" w:afterAutospacing="0" w:line="240" w:lineRule="atLeast"/>
        <w:jc w:val="both"/>
      </w:pPr>
      <w:r w:rsidRPr="00CB7945">
        <w:lastRenderedPageBreak/>
        <w:t>ēku un būvju konservācijas veikšanas un nojaukšanas izpildes darbi,</w:t>
      </w:r>
    </w:p>
    <w:p w14:paraId="61FE6091" w14:textId="3E7C9435" w:rsidR="003A6993" w:rsidRPr="00CB7945" w:rsidRDefault="003A6993" w:rsidP="003A6993">
      <w:pPr>
        <w:pStyle w:val="tv213"/>
        <w:numPr>
          <w:ilvl w:val="1"/>
          <w:numId w:val="27"/>
        </w:numPr>
        <w:shd w:val="clear" w:color="auto" w:fill="FFFFFF"/>
        <w:spacing w:before="0" w:beforeAutospacing="0" w:after="0" w:afterAutospacing="0" w:line="240" w:lineRule="atLeast"/>
        <w:jc w:val="both"/>
      </w:pPr>
      <w:r w:rsidRPr="00CB7945">
        <w:t>gruntsūdeņu novadīšanas darbi.</w:t>
      </w:r>
    </w:p>
    <w:p w14:paraId="76CB81C6" w14:textId="4878201F" w:rsidR="003A6993" w:rsidRPr="00CB7945" w:rsidRDefault="003A6993" w:rsidP="003A6993">
      <w:pPr>
        <w:pStyle w:val="tv213"/>
        <w:numPr>
          <w:ilvl w:val="0"/>
          <w:numId w:val="27"/>
        </w:numPr>
        <w:shd w:val="clear" w:color="auto" w:fill="FFFFFF"/>
        <w:spacing w:before="0" w:beforeAutospacing="0" w:after="0" w:afterAutospacing="0" w:line="240" w:lineRule="atLeast"/>
        <w:jc w:val="both"/>
      </w:pPr>
      <w:r w:rsidRPr="00CB7945">
        <w:t xml:space="preserve">Nomas maksa par Pašvaldības ceļu infrastruktūras elementu lietošanu un aizņemšanu </w:t>
      </w:r>
      <w:r w:rsidR="00F66A5E">
        <w:t xml:space="preserve">attiecīgajā teritorijā </w:t>
      </w:r>
      <w:r w:rsidRPr="00CB7945">
        <w:t>tiek aprēķināta, balstoties uz nomas maksas aprēķina noteikšanas metodiku, kuru apstiprinājusi Jūrmalas dome</w:t>
      </w:r>
      <w:r w:rsidR="00F66A5E">
        <w:t xml:space="preserve"> ar</w:t>
      </w:r>
      <w:r w:rsidRPr="00CB7945">
        <w:t xml:space="preserve"> lēmum</w:t>
      </w:r>
      <w:r w:rsidR="00F66A5E">
        <w:t>u</w:t>
      </w:r>
      <w:r w:rsidRPr="00CB7945">
        <w:t>.</w:t>
      </w:r>
    </w:p>
    <w:p w14:paraId="783E86BB" w14:textId="4C4E825B" w:rsidR="003A6993" w:rsidRPr="00CB7945" w:rsidRDefault="003A6993" w:rsidP="003A6993">
      <w:pPr>
        <w:pStyle w:val="tv213"/>
        <w:numPr>
          <w:ilvl w:val="0"/>
          <w:numId w:val="27"/>
        </w:numPr>
        <w:shd w:val="clear" w:color="auto" w:fill="FFFFFF"/>
        <w:spacing w:before="0" w:beforeAutospacing="0" w:after="0" w:afterAutospacing="0" w:line="240" w:lineRule="atLeast"/>
        <w:jc w:val="both"/>
      </w:pPr>
      <w:r w:rsidRPr="00CB7945">
        <w:t xml:space="preserve">Pārvaldei ir tiesības atteikt nomas līguma noslēgšanu par ceļu </w:t>
      </w:r>
      <w:r w:rsidR="005730AE">
        <w:t>kompleksā ietilpstošo</w:t>
      </w:r>
      <w:r w:rsidR="005730AE" w:rsidRPr="00CB7945">
        <w:t xml:space="preserve"> </w:t>
      </w:r>
      <w:r w:rsidRPr="00CB7945">
        <w:t xml:space="preserve">elementu aizņemšanu un </w:t>
      </w:r>
      <w:r w:rsidR="002A661E">
        <w:t>lietošanu</w:t>
      </w:r>
      <w:r w:rsidRPr="00CB7945">
        <w:t xml:space="preserve"> saistībā ar darbiem, ja:</w:t>
      </w:r>
    </w:p>
    <w:p w14:paraId="11C3B33D" w14:textId="76B080D3" w:rsidR="003A6993" w:rsidRPr="00CB7945" w:rsidRDefault="00F66A5E" w:rsidP="003A6993">
      <w:pPr>
        <w:pStyle w:val="tv213"/>
        <w:numPr>
          <w:ilvl w:val="1"/>
          <w:numId w:val="27"/>
        </w:numPr>
        <w:shd w:val="clear" w:color="auto" w:fill="FFFFFF"/>
        <w:spacing w:before="0" w:beforeAutospacing="0" w:after="0" w:afterAutospacing="0" w:line="240" w:lineRule="atLeast"/>
        <w:ind w:left="1276" w:hanging="425"/>
        <w:jc w:val="both"/>
      </w:pPr>
      <w:r>
        <w:t xml:space="preserve">Nav iesniegti visi </w:t>
      </w:r>
      <w:r w:rsidR="003A6993" w:rsidRPr="00CB7945">
        <w:t xml:space="preserve">Noteikumu </w:t>
      </w:r>
      <w:r w:rsidR="005730AE">
        <w:t>5</w:t>
      </w:r>
      <w:r w:rsidR="003A6993" w:rsidRPr="00CB7945">
        <w:t xml:space="preserve">. punktā </w:t>
      </w:r>
      <w:r>
        <w:t>minētie dokumenti</w:t>
      </w:r>
      <w:r w:rsidR="003A6993" w:rsidRPr="00CB7945">
        <w:t xml:space="preserve"> vai taj</w:t>
      </w:r>
      <w:r>
        <w:t>os</w:t>
      </w:r>
      <w:r w:rsidR="003A6993" w:rsidRPr="00CB7945">
        <w:t xml:space="preserve"> ir konstatētas nepilnības, kuras darbu veicējs nav novērsis </w:t>
      </w:r>
      <w:r>
        <w:t xml:space="preserve">Pārvaldes </w:t>
      </w:r>
      <w:r w:rsidR="003A6993" w:rsidRPr="00CB7945">
        <w:t>noteiktajā termiņā;</w:t>
      </w:r>
    </w:p>
    <w:p w14:paraId="1BBFF604" w14:textId="4AF2EDA0" w:rsidR="003A6993" w:rsidRPr="00CB7945" w:rsidRDefault="003A6993" w:rsidP="003A6993">
      <w:pPr>
        <w:pStyle w:val="tv213"/>
        <w:numPr>
          <w:ilvl w:val="1"/>
          <w:numId w:val="27"/>
        </w:numPr>
        <w:shd w:val="clear" w:color="auto" w:fill="FFFFFF"/>
        <w:spacing w:before="0" w:beforeAutospacing="0" w:after="0" w:afterAutospacing="0" w:line="240" w:lineRule="atLeast"/>
        <w:ind w:left="1276" w:hanging="425"/>
        <w:jc w:val="both"/>
      </w:pPr>
      <w:r w:rsidRPr="00CB7945">
        <w:t xml:space="preserve">darbu veicējam ir </w:t>
      </w:r>
      <w:r w:rsidR="00F66A5E">
        <w:t>kavētas</w:t>
      </w:r>
      <w:r w:rsidRPr="00CB7945">
        <w:t xml:space="preserve"> saistības pret Pašvaldību, tajā skaitā nesamaksāti maksājumi</w:t>
      </w:r>
      <w:r w:rsidR="00F66A5E">
        <w:t xml:space="preserve">, kas izriet no </w:t>
      </w:r>
      <w:r w:rsidRPr="00CB7945">
        <w:t>iepriekš noslēgt</w:t>
      </w:r>
      <w:r w:rsidR="00F66A5E">
        <w:t>iem</w:t>
      </w:r>
      <w:r w:rsidRPr="00CB7945">
        <w:t xml:space="preserve"> nomas līgumiem vai konstatēti pārkāpumi saistībā ar iepriekš veiktajiem darbiem un tie nav novērsti;</w:t>
      </w:r>
    </w:p>
    <w:p w14:paraId="2E4DBC8A" w14:textId="6D31F94C" w:rsidR="003A6993" w:rsidRPr="00CB7945" w:rsidRDefault="003A6993" w:rsidP="003A6993">
      <w:pPr>
        <w:pStyle w:val="tv213"/>
        <w:numPr>
          <w:ilvl w:val="1"/>
          <w:numId w:val="27"/>
        </w:numPr>
        <w:shd w:val="clear" w:color="auto" w:fill="FFFFFF"/>
        <w:spacing w:before="0" w:beforeAutospacing="0" w:after="0" w:afterAutospacing="0" w:line="240" w:lineRule="atLeast"/>
        <w:ind w:left="1276" w:hanging="425"/>
        <w:jc w:val="both"/>
      </w:pPr>
      <w:r w:rsidRPr="00CB7945">
        <w:t>darbu veikšanu nav iespējams saskaņot</w:t>
      </w:r>
      <w:r w:rsidR="007B2B87">
        <w:t>, ja tā ir pretrunā</w:t>
      </w:r>
      <w:r w:rsidRPr="00CB7945">
        <w:t xml:space="preserve"> ar Pašvaldības attīstības plāniem, teritorijas plānojum</w:t>
      </w:r>
      <w:r w:rsidR="007B2B87">
        <w:t>am</w:t>
      </w:r>
      <w:r w:rsidRPr="00CB7945">
        <w:t xml:space="preserve"> vai </w:t>
      </w:r>
      <w:r w:rsidR="00F66A5E">
        <w:t xml:space="preserve">Jūrmalas </w:t>
      </w:r>
      <w:r w:rsidRPr="00CB7945">
        <w:t>būvvaldes noteiktajām prasībām;</w:t>
      </w:r>
    </w:p>
    <w:p w14:paraId="7746BFBD" w14:textId="5CB33A95" w:rsidR="003A6993" w:rsidRPr="00CB7945" w:rsidRDefault="003A6993" w:rsidP="003A6993">
      <w:pPr>
        <w:pStyle w:val="tv213"/>
        <w:numPr>
          <w:ilvl w:val="1"/>
          <w:numId w:val="27"/>
        </w:numPr>
        <w:shd w:val="clear" w:color="auto" w:fill="FFFFFF"/>
        <w:spacing w:before="0" w:beforeAutospacing="0" w:after="0" w:afterAutospacing="0" w:line="240" w:lineRule="atLeast"/>
        <w:ind w:left="1276" w:hanging="425"/>
        <w:jc w:val="both"/>
      </w:pPr>
      <w:r w:rsidRPr="00CB7945">
        <w:t xml:space="preserve"> darbu veikšana var radīt būtisku kaitējumu esošajai ceļu </w:t>
      </w:r>
      <w:r w:rsidR="00F06E1E">
        <w:t>kompleksā ietilpstošajiem elementiem</w:t>
      </w:r>
      <w:r w:rsidRPr="00CB7945">
        <w:t>,</w:t>
      </w:r>
      <w:r w:rsidR="00F06E1E" w:rsidRPr="00F06E1E">
        <w:t xml:space="preserve"> </w:t>
      </w:r>
      <w:r w:rsidR="00F06E1E">
        <w:t>i</w:t>
      </w:r>
      <w:r w:rsidR="00F06E1E" w:rsidRPr="00CB7945">
        <w:t>nfrastruktūrai</w:t>
      </w:r>
      <w:r w:rsidR="00F06E1E">
        <w:t>,</w:t>
      </w:r>
      <w:r w:rsidRPr="00CB7945">
        <w:t xml:space="preserve"> inženierkomunikācijām vai videi, un </w:t>
      </w:r>
      <w:r w:rsidR="00F66A5E">
        <w:t>nav paredzēti</w:t>
      </w:r>
      <w:r w:rsidRPr="00CB7945">
        <w:t xml:space="preserve"> pasākumi šī kaitējuma novēršanai vai samazināšanai;</w:t>
      </w:r>
    </w:p>
    <w:p w14:paraId="7036AC0B" w14:textId="62DB424A" w:rsidR="003A6993" w:rsidRPr="00CB7945" w:rsidRDefault="003A6993" w:rsidP="003A6993">
      <w:pPr>
        <w:pStyle w:val="tv213"/>
        <w:numPr>
          <w:ilvl w:val="1"/>
          <w:numId w:val="27"/>
        </w:numPr>
        <w:shd w:val="clear" w:color="auto" w:fill="FFFFFF"/>
        <w:spacing w:before="0" w:beforeAutospacing="0" w:after="0" w:afterAutospacing="0" w:line="240" w:lineRule="atLeast"/>
        <w:ind w:left="1276" w:hanging="425"/>
        <w:jc w:val="both"/>
      </w:pPr>
      <w:r w:rsidRPr="00CB7945">
        <w:t>Pārvaldei ir citi  objektīvi pamatoti apsvērumi, kas saistīti ar sabiedrības interešu aizsardzību, drošību vai Pašvaldības īpašuma efektīvu pārvaldību.</w:t>
      </w:r>
    </w:p>
    <w:p w14:paraId="7C7321E5" w14:textId="77777777" w:rsidR="003A6993" w:rsidRPr="00CB7945" w:rsidRDefault="003A6993" w:rsidP="003A6993">
      <w:pPr>
        <w:pStyle w:val="tv213"/>
        <w:shd w:val="clear" w:color="auto" w:fill="FFFFFF"/>
        <w:spacing w:before="0" w:beforeAutospacing="0" w:after="0" w:afterAutospacing="0" w:line="240" w:lineRule="atLeast"/>
        <w:ind w:left="660"/>
        <w:jc w:val="both"/>
      </w:pPr>
    </w:p>
    <w:p w14:paraId="67E850CA" w14:textId="77777777" w:rsidR="003A6993" w:rsidRPr="00CB7945" w:rsidRDefault="003A6993" w:rsidP="003A6993">
      <w:pPr>
        <w:pStyle w:val="ListParagraph"/>
        <w:numPr>
          <w:ilvl w:val="0"/>
          <w:numId w:val="26"/>
        </w:numPr>
        <w:shd w:val="clear" w:color="auto" w:fill="FFFFFF"/>
        <w:spacing w:after="0" w:line="240" w:lineRule="atLeast"/>
        <w:jc w:val="center"/>
        <w:rPr>
          <w:rFonts w:ascii="Times New Roman" w:hAnsi="Times New Roman"/>
          <w:b/>
          <w:bCs/>
          <w:sz w:val="24"/>
          <w:szCs w:val="24"/>
        </w:rPr>
      </w:pPr>
      <w:bookmarkStart w:id="20" w:name="n3"/>
      <w:bookmarkStart w:id="21" w:name="n-1217564"/>
      <w:bookmarkEnd w:id="20"/>
      <w:bookmarkEnd w:id="21"/>
      <w:r w:rsidRPr="00CB7945">
        <w:rPr>
          <w:rFonts w:ascii="Times New Roman" w:hAnsi="Times New Roman"/>
          <w:b/>
          <w:bCs/>
          <w:sz w:val="24"/>
          <w:szCs w:val="24"/>
        </w:rPr>
        <w:t>Konservācijas veikšanas un nojaukšanas, kā arī avārijas likvidācijas un gruntsūdeņu novadīšanas darbu veikšanas kārtība</w:t>
      </w:r>
    </w:p>
    <w:p w14:paraId="5670464C" w14:textId="77777777" w:rsidR="003A6993" w:rsidRPr="00B9546F" w:rsidRDefault="003A6993" w:rsidP="00B9546F">
      <w:pPr>
        <w:shd w:val="clear" w:color="auto" w:fill="FFFFFF"/>
        <w:spacing w:line="240" w:lineRule="atLeast"/>
        <w:ind w:left="360"/>
        <w:rPr>
          <w:b/>
          <w:bCs/>
        </w:rPr>
      </w:pPr>
    </w:p>
    <w:p w14:paraId="2C45C78C" w14:textId="3EC2B134" w:rsidR="003A6993" w:rsidRPr="00CB7945" w:rsidRDefault="003A6993" w:rsidP="003A6993">
      <w:pPr>
        <w:pStyle w:val="tv213"/>
        <w:numPr>
          <w:ilvl w:val="0"/>
          <w:numId w:val="27"/>
        </w:numPr>
        <w:shd w:val="clear" w:color="auto" w:fill="FFFFFF"/>
        <w:spacing w:before="0" w:beforeAutospacing="0" w:after="0" w:afterAutospacing="0" w:line="240" w:lineRule="atLeast"/>
        <w:jc w:val="both"/>
      </w:pPr>
      <w:bookmarkStart w:id="22" w:name="p9"/>
      <w:bookmarkStart w:id="23" w:name="p-1217565"/>
      <w:bookmarkEnd w:id="22"/>
      <w:bookmarkEnd w:id="23"/>
      <w:r w:rsidRPr="00CB7945">
        <w:t>Veicot lēmuma par ēku un būvju konservācijas veikšanu un nojaukšanu izpildi, darbu veicējs ne vēlāk kā trīs darba dienas pirms attiecīgu darbu uzsākšanas iesniedz Pārvaldē šādus dokumentus:</w:t>
      </w:r>
    </w:p>
    <w:p w14:paraId="0C051BF5" w14:textId="4E14F1BB" w:rsidR="003A6993" w:rsidRPr="00CB7945" w:rsidRDefault="003A6993" w:rsidP="003A6993">
      <w:pPr>
        <w:pStyle w:val="tv213"/>
        <w:numPr>
          <w:ilvl w:val="1"/>
          <w:numId w:val="27"/>
        </w:numPr>
        <w:shd w:val="clear" w:color="auto" w:fill="FFFFFF"/>
        <w:spacing w:before="0" w:beforeAutospacing="0" w:after="0" w:afterAutospacing="0" w:line="240" w:lineRule="atLeast"/>
        <w:jc w:val="both"/>
      </w:pPr>
      <w:r w:rsidRPr="00CB7945">
        <w:t>dokumentu, kas satur konservācijas veikšanas un nojaukšanas lēmumu</w:t>
      </w:r>
      <w:r w:rsidR="00F66A5E">
        <w:t>;</w:t>
      </w:r>
    </w:p>
    <w:p w14:paraId="3B0E2E2B" w14:textId="4E2AC084" w:rsidR="003A6993" w:rsidRPr="00CB7945" w:rsidRDefault="004347A0" w:rsidP="003A6993">
      <w:pPr>
        <w:pStyle w:val="tv213"/>
        <w:numPr>
          <w:ilvl w:val="1"/>
          <w:numId w:val="27"/>
        </w:numPr>
        <w:shd w:val="clear" w:color="auto" w:fill="FFFFFF"/>
        <w:spacing w:before="0" w:beforeAutospacing="0" w:after="0" w:afterAutospacing="0" w:line="240" w:lineRule="atLeast"/>
        <w:jc w:val="both"/>
      </w:pPr>
      <w:r w:rsidRPr="004347A0">
        <w:t>Jūrmalas Būvvaldes saskaņoto projektu</w:t>
      </w:r>
      <w:r w:rsidR="003A6993" w:rsidRPr="00CB7945">
        <w:t xml:space="preserve"> saskaņoto projektu</w:t>
      </w:r>
      <w:r w:rsidR="00F66A5E">
        <w:t>;</w:t>
      </w:r>
    </w:p>
    <w:p w14:paraId="2A0DE8E3" w14:textId="77777777" w:rsidR="003A6993" w:rsidRPr="00CB7945" w:rsidRDefault="003A6993" w:rsidP="003A6993">
      <w:pPr>
        <w:pStyle w:val="tv213"/>
        <w:numPr>
          <w:ilvl w:val="1"/>
          <w:numId w:val="27"/>
        </w:numPr>
        <w:shd w:val="clear" w:color="auto" w:fill="FFFFFF"/>
        <w:spacing w:before="0" w:beforeAutospacing="0" w:after="0" w:afterAutospacing="0" w:line="240" w:lineRule="atLeast"/>
        <w:jc w:val="both"/>
      </w:pPr>
      <w:r w:rsidRPr="00CB7945">
        <w:t>pieteikumu, kas pievienots Noteikumu 1.pielikumā.</w:t>
      </w:r>
    </w:p>
    <w:p w14:paraId="72AC07F5" w14:textId="1C4267B3" w:rsidR="003A6993" w:rsidRPr="00CB7945" w:rsidRDefault="003A6993" w:rsidP="003A6993">
      <w:pPr>
        <w:pStyle w:val="tv213"/>
        <w:numPr>
          <w:ilvl w:val="0"/>
          <w:numId w:val="27"/>
        </w:numPr>
        <w:shd w:val="clear" w:color="auto" w:fill="FFFFFF"/>
        <w:spacing w:before="0" w:beforeAutospacing="0" w:after="0" w:afterAutospacing="0" w:line="240" w:lineRule="atLeast"/>
        <w:jc w:val="both"/>
      </w:pPr>
      <w:r w:rsidRPr="00CB7945">
        <w:t>Par avārijas likvidācijas darbu izpildi un ceļa elementu seguma atjaunošanu ir atbildīga organizācija vai darbu veicējs.</w:t>
      </w:r>
    </w:p>
    <w:p w14:paraId="4CBA2462" w14:textId="77777777" w:rsidR="003A6993" w:rsidRPr="00CB7945" w:rsidRDefault="003A6993" w:rsidP="003A6993">
      <w:pPr>
        <w:pStyle w:val="tv213"/>
        <w:numPr>
          <w:ilvl w:val="0"/>
          <w:numId w:val="27"/>
        </w:numPr>
        <w:shd w:val="clear" w:color="auto" w:fill="FFFFFF"/>
        <w:spacing w:before="0" w:beforeAutospacing="0" w:after="0" w:afterAutospacing="0" w:line="240" w:lineRule="atLeast"/>
        <w:jc w:val="both"/>
      </w:pPr>
      <w:bookmarkStart w:id="24" w:name="p10"/>
      <w:bookmarkStart w:id="25" w:name="p-1217566"/>
      <w:bookmarkEnd w:id="24"/>
      <w:bookmarkEnd w:id="25"/>
      <w:r w:rsidRPr="00CB7945">
        <w:t>Avārijas likvidāciju uzsāk nekavējoties, bet ne vēlāk kā triju stundu laikā pēc informācijas par avāriju saņemšanas.</w:t>
      </w:r>
    </w:p>
    <w:p w14:paraId="1C12B07A" w14:textId="3A910C41" w:rsidR="003A6993" w:rsidRPr="00CB7945" w:rsidRDefault="003A6993" w:rsidP="003A6993">
      <w:pPr>
        <w:pStyle w:val="tv213"/>
        <w:numPr>
          <w:ilvl w:val="0"/>
          <w:numId w:val="27"/>
        </w:numPr>
        <w:shd w:val="clear" w:color="auto" w:fill="FFFFFF" w:themeFill="background1"/>
        <w:spacing w:before="0" w:beforeAutospacing="0" w:after="0" w:afterAutospacing="0" w:line="240" w:lineRule="atLeast"/>
        <w:jc w:val="both"/>
      </w:pPr>
      <w:bookmarkStart w:id="26" w:name="p11"/>
      <w:bookmarkStart w:id="27" w:name="p-1217604"/>
      <w:bookmarkEnd w:id="26"/>
      <w:bookmarkEnd w:id="27"/>
      <w:r w:rsidRPr="00CB7945">
        <w:t xml:space="preserve">Ja avārijas likvidācija ir saistīta ar ceļa </w:t>
      </w:r>
      <w:r w:rsidR="00F06E1E">
        <w:t xml:space="preserve">kompleksā ietilpstošo </w:t>
      </w:r>
      <w:r w:rsidRPr="00CB7945">
        <w:t>elementu seguma uzlaušanu un zemes darbiem inženierkomunikāciju aizsargjoslā, darbu veicējs izsauc uz notikuma vietu organizāciju pārstāvjus un darbus veic to klātbūtnē.</w:t>
      </w:r>
    </w:p>
    <w:p w14:paraId="1408E8E0" w14:textId="505F1320" w:rsidR="003A6993" w:rsidRPr="00CB7945" w:rsidRDefault="003A6993" w:rsidP="003A6993">
      <w:pPr>
        <w:pStyle w:val="tv213"/>
        <w:numPr>
          <w:ilvl w:val="0"/>
          <w:numId w:val="27"/>
        </w:numPr>
        <w:shd w:val="clear" w:color="auto" w:fill="FFFFFF"/>
        <w:spacing w:before="0" w:beforeAutospacing="0" w:after="0" w:afterAutospacing="0" w:line="240" w:lineRule="atLeast"/>
        <w:jc w:val="both"/>
      </w:pPr>
      <w:bookmarkStart w:id="28" w:name="p12"/>
      <w:bookmarkStart w:id="29" w:name="p-1217656"/>
      <w:bookmarkEnd w:id="28"/>
      <w:bookmarkEnd w:id="29"/>
      <w:r w:rsidRPr="00CB7945">
        <w:t>Uzsākot avārijas likvidācijas darbus, organizācija vai</w:t>
      </w:r>
      <w:r w:rsidR="00E01C1E">
        <w:t xml:space="preserve"> </w:t>
      </w:r>
      <w:r w:rsidRPr="00CB7945">
        <w:t>darbu veicējs:</w:t>
      </w:r>
    </w:p>
    <w:p w14:paraId="34DAA7D3" w14:textId="08C0B6C0" w:rsidR="003A6993" w:rsidRPr="00CB7945" w:rsidRDefault="0051185A" w:rsidP="003A6993">
      <w:pPr>
        <w:pStyle w:val="tv213"/>
        <w:numPr>
          <w:ilvl w:val="1"/>
          <w:numId w:val="27"/>
        </w:numPr>
        <w:shd w:val="clear" w:color="auto" w:fill="FFFFFF" w:themeFill="background1"/>
        <w:spacing w:before="0" w:beforeAutospacing="0" w:after="0" w:afterAutospacing="0" w:line="240" w:lineRule="atLeast"/>
        <w:jc w:val="both"/>
      </w:pPr>
      <w:r w:rsidRPr="00CB7945">
        <w:t xml:space="preserve">par to </w:t>
      </w:r>
      <w:r w:rsidR="003A6993" w:rsidRPr="00CB7945">
        <w:t>nekavējoties elektroniskā pasta veidā</w:t>
      </w:r>
      <w:r>
        <w:t xml:space="preserve"> </w:t>
      </w:r>
      <w:r w:rsidR="003A6993" w:rsidRPr="00CB7945">
        <w:t xml:space="preserve">paziņo Pārvaldei, pievienojot avārijas vietas adresi un </w:t>
      </w:r>
      <w:proofErr w:type="spellStart"/>
      <w:r w:rsidR="003A6993" w:rsidRPr="00CB7945">
        <w:t>fotofiksācijas</w:t>
      </w:r>
      <w:proofErr w:type="spellEnd"/>
      <w:r w:rsidR="003A6993" w:rsidRPr="00CB7945">
        <w:t>, kā arī informē par avārijas likvidācijas darbiem atbildīgo personu;</w:t>
      </w:r>
    </w:p>
    <w:p w14:paraId="43652A4F" w14:textId="1D5CF461" w:rsidR="003A6993" w:rsidRPr="00CB7945" w:rsidRDefault="003A6993" w:rsidP="003A6993">
      <w:pPr>
        <w:pStyle w:val="tv213"/>
        <w:numPr>
          <w:ilvl w:val="1"/>
          <w:numId w:val="27"/>
        </w:numPr>
        <w:shd w:val="clear" w:color="auto" w:fill="FFFFFF" w:themeFill="background1"/>
        <w:spacing w:before="0" w:beforeAutospacing="0" w:after="0" w:afterAutospacing="0" w:line="240" w:lineRule="atLeast"/>
        <w:jc w:val="both"/>
      </w:pPr>
      <w:r w:rsidRPr="00CB7945">
        <w:t xml:space="preserve">ne vēlāk kā nākamajā darba dienā pēc </w:t>
      </w:r>
      <w:r w:rsidR="0051185A">
        <w:t>1</w:t>
      </w:r>
      <w:r w:rsidR="00F06E1E">
        <w:t>5</w:t>
      </w:r>
      <w:r w:rsidR="0051185A">
        <w:t xml:space="preserve">.1. apakšpunktā minētā </w:t>
      </w:r>
      <w:r w:rsidRPr="00CB7945">
        <w:t>paziņojuma nosūtīšanas</w:t>
      </w:r>
      <w:r w:rsidR="0051185A">
        <w:t>,</w:t>
      </w:r>
      <w:r w:rsidRPr="00CB7945">
        <w:t xml:space="preserve"> iesniedz Pārvaldei rakstveida pieteikumu</w:t>
      </w:r>
      <w:r w:rsidR="002B3B1D">
        <w:t xml:space="preserve"> (Noteikumu 2.pielikumā)</w:t>
      </w:r>
      <w:r w:rsidRPr="00CB7945">
        <w:t>, kurā norāda darbu apjomu un</w:t>
      </w:r>
      <w:r w:rsidR="00E01C1E">
        <w:t xml:space="preserve"> </w:t>
      </w:r>
      <w:r w:rsidRPr="00CB7945">
        <w:t>darbu veicēju.</w:t>
      </w:r>
    </w:p>
    <w:p w14:paraId="1B14FEAE" w14:textId="77777777" w:rsidR="003A6993" w:rsidRPr="00CB7945" w:rsidRDefault="003A6993" w:rsidP="003A6993">
      <w:pPr>
        <w:pStyle w:val="tv213"/>
        <w:numPr>
          <w:ilvl w:val="0"/>
          <w:numId w:val="27"/>
        </w:numPr>
        <w:shd w:val="clear" w:color="auto" w:fill="FFFFFF" w:themeFill="background1"/>
        <w:spacing w:before="0" w:beforeAutospacing="0" w:after="0" w:afterAutospacing="0" w:line="240" w:lineRule="atLeast"/>
        <w:jc w:val="both"/>
      </w:pPr>
      <w:bookmarkStart w:id="30" w:name="p13"/>
      <w:bookmarkStart w:id="31" w:name="p-1217657"/>
      <w:bookmarkEnd w:id="30"/>
      <w:bookmarkEnd w:id="31"/>
      <w:r w:rsidRPr="00CB7945">
        <w:t>Avāriju likvidē pēc iespējas īsākā laikā, nepieciešamības gadījumā organizējot darbu trīs maiņās.</w:t>
      </w:r>
    </w:p>
    <w:p w14:paraId="0F7B14DB" w14:textId="77777777" w:rsidR="003A6993" w:rsidRPr="00CB7945" w:rsidRDefault="003A6993" w:rsidP="003A6993">
      <w:pPr>
        <w:pStyle w:val="tv213"/>
        <w:numPr>
          <w:ilvl w:val="0"/>
          <w:numId w:val="27"/>
        </w:numPr>
        <w:shd w:val="clear" w:color="auto" w:fill="FFFFFF"/>
        <w:spacing w:before="0" w:beforeAutospacing="0" w:after="0" w:afterAutospacing="0" w:line="240" w:lineRule="atLeast"/>
        <w:jc w:val="both"/>
      </w:pPr>
      <w:bookmarkStart w:id="32" w:name="p14"/>
      <w:bookmarkStart w:id="33" w:name="p-1217658"/>
      <w:bookmarkEnd w:id="32"/>
      <w:bookmarkEnd w:id="33"/>
      <w:r w:rsidRPr="00CB7945">
        <w:t>Avāriju likvidē, tranšejas un būvbedres aizber, ceļa elementu segumu atjauno, ievērojot Noteikumu IV un V nodaļas prasības.</w:t>
      </w:r>
    </w:p>
    <w:p w14:paraId="7FDBDF82" w14:textId="77777777" w:rsidR="003A6993" w:rsidRPr="00CB7945" w:rsidRDefault="003A6993" w:rsidP="003A6993">
      <w:pPr>
        <w:pStyle w:val="tv213"/>
        <w:numPr>
          <w:ilvl w:val="0"/>
          <w:numId w:val="27"/>
        </w:numPr>
        <w:shd w:val="clear" w:color="auto" w:fill="FFFFFF"/>
        <w:spacing w:before="0" w:beforeAutospacing="0" w:after="0" w:afterAutospacing="0" w:line="240" w:lineRule="atLeast"/>
        <w:jc w:val="both"/>
      </w:pPr>
      <w:bookmarkStart w:id="34" w:name="p15"/>
      <w:bookmarkStart w:id="35" w:name="p-1217659"/>
      <w:bookmarkEnd w:id="34"/>
      <w:bookmarkEnd w:id="35"/>
      <w:r w:rsidRPr="00CB7945">
        <w:t>Ceļa elementu segumu pēc avārijas likvidēšanas atjauno pēc iespējas īsākā laikā:</w:t>
      </w:r>
    </w:p>
    <w:p w14:paraId="311A8925" w14:textId="77777777" w:rsidR="003A6993" w:rsidRPr="00CB7945" w:rsidRDefault="003A6993" w:rsidP="003A6993">
      <w:pPr>
        <w:pStyle w:val="tv213"/>
        <w:numPr>
          <w:ilvl w:val="1"/>
          <w:numId w:val="27"/>
        </w:numPr>
        <w:shd w:val="clear" w:color="auto" w:fill="FFFFFF"/>
        <w:spacing w:before="0" w:beforeAutospacing="0" w:after="0" w:afterAutospacing="0" w:line="240" w:lineRule="atLeast"/>
        <w:jc w:val="both"/>
      </w:pPr>
      <w:r w:rsidRPr="00CB7945">
        <w:t>ne ilgāk par vienu diennakti – B un C kategorijas ielās un ielās, kurās ir sabiedriskā transporta satiksme;</w:t>
      </w:r>
    </w:p>
    <w:p w14:paraId="620C214A" w14:textId="77777777" w:rsidR="003A6993" w:rsidRPr="00CB7945" w:rsidRDefault="003A6993" w:rsidP="003A6993">
      <w:pPr>
        <w:pStyle w:val="tv213"/>
        <w:numPr>
          <w:ilvl w:val="1"/>
          <w:numId w:val="27"/>
        </w:numPr>
        <w:shd w:val="clear" w:color="auto" w:fill="FFFFFF"/>
        <w:spacing w:before="0" w:beforeAutospacing="0" w:after="0" w:afterAutospacing="0" w:line="240" w:lineRule="atLeast"/>
        <w:jc w:val="both"/>
      </w:pPr>
      <w:r w:rsidRPr="00CB7945">
        <w:t>ne ilgāk par trim diennaktīm – D kategorijas ielās;</w:t>
      </w:r>
    </w:p>
    <w:p w14:paraId="0665ED5A" w14:textId="77777777" w:rsidR="003A6993" w:rsidRPr="00CB7945" w:rsidRDefault="003A6993" w:rsidP="003A6993">
      <w:pPr>
        <w:pStyle w:val="tv213"/>
        <w:numPr>
          <w:ilvl w:val="1"/>
          <w:numId w:val="27"/>
        </w:numPr>
        <w:shd w:val="clear" w:color="auto" w:fill="FFFFFF"/>
        <w:spacing w:before="0" w:beforeAutospacing="0" w:after="0" w:afterAutospacing="0" w:line="240" w:lineRule="atLeast"/>
        <w:jc w:val="both"/>
      </w:pPr>
      <w:r w:rsidRPr="00CB7945">
        <w:t>ne ilgāk par piecām diennaktīm – pārējās ielās.</w:t>
      </w:r>
    </w:p>
    <w:p w14:paraId="0F4F4487" w14:textId="3D86EAF1" w:rsidR="003A6993" w:rsidRPr="00CB7945" w:rsidRDefault="003A6993" w:rsidP="003A6993">
      <w:pPr>
        <w:pStyle w:val="tv213"/>
        <w:numPr>
          <w:ilvl w:val="0"/>
          <w:numId w:val="27"/>
        </w:numPr>
        <w:shd w:val="clear" w:color="auto" w:fill="FFFFFF" w:themeFill="background1"/>
        <w:spacing w:before="0" w:beforeAutospacing="0" w:after="0" w:afterAutospacing="0" w:line="240" w:lineRule="atLeast"/>
        <w:jc w:val="both"/>
      </w:pPr>
      <w:bookmarkStart w:id="36" w:name="p16"/>
      <w:bookmarkStart w:id="37" w:name="p-1217660"/>
      <w:bookmarkEnd w:id="36"/>
      <w:bookmarkEnd w:id="37"/>
      <w:r w:rsidRPr="00CB7945">
        <w:lastRenderedPageBreak/>
        <w:t>Nepiemērotos klimatiskajos apstākļos atjaunoto ceļa elementu segumu atkārtoti atjauno ne vēlāk kā līdz tekošā gada 1. jūnijam par</w:t>
      </w:r>
      <w:r w:rsidR="00D356C3">
        <w:t xml:space="preserve"> </w:t>
      </w:r>
      <w:r w:rsidRPr="00CB7945">
        <w:t>darbu veicēja vai attiecīgās organizācijas līdzekļiem.</w:t>
      </w:r>
    </w:p>
    <w:p w14:paraId="6F04B6AC" w14:textId="77777777" w:rsidR="003A6993" w:rsidRPr="00CB7945" w:rsidRDefault="003A6993" w:rsidP="003A6993">
      <w:pPr>
        <w:pStyle w:val="tv213"/>
        <w:numPr>
          <w:ilvl w:val="0"/>
          <w:numId w:val="27"/>
        </w:numPr>
        <w:shd w:val="clear" w:color="auto" w:fill="FFFFFF" w:themeFill="background1"/>
        <w:spacing w:before="0" w:beforeAutospacing="0" w:after="0" w:afterAutospacing="0" w:line="240" w:lineRule="atLeast"/>
        <w:jc w:val="both"/>
      </w:pPr>
      <w:bookmarkStart w:id="38" w:name="p17"/>
      <w:bookmarkStart w:id="39" w:name="p-1217661"/>
      <w:bookmarkEnd w:id="38"/>
      <w:bookmarkEnd w:id="39"/>
      <w:r w:rsidRPr="00CB7945">
        <w:t>Pagaidu satiksmes organizācijas tehniskos līdzekļus noņem pēc avārijas likvidēšanas un ceļa elementu seguma atjaunošanas darbu pabeigšanas vienas dienas laikā, vienlaikus atjauno iepriekšējo satiksmes organizācijas shēmu un horizontālos ceļa apzīmējumus. Ja horizontālos ceļu apzīmējumus nav iespējams atjaunot nepiemērotu klimatisko apstākļu dēļ, tos atjauno līdz kārtējā gada 1. jūnijam.</w:t>
      </w:r>
    </w:p>
    <w:p w14:paraId="22E0D734" w14:textId="5C698B39" w:rsidR="003A6993" w:rsidRPr="00CB7945" w:rsidRDefault="003A6993" w:rsidP="003A6993">
      <w:pPr>
        <w:pStyle w:val="tv213"/>
        <w:numPr>
          <w:ilvl w:val="0"/>
          <w:numId w:val="27"/>
        </w:numPr>
        <w:shd w:val="clear" w:color="auto" w:fill="FFFFFF" w:themeFill="background1"/>
        <w:spacing w:before="0" w:beforeAutospacing="0" w:after="0" w:afterAutospacing="0" w:line="240" w:lineRule="atLeast"/>
        <w:jc w:val="both"/>
      </w:pPr>
      <w:bookmarkStart w:id="40" w:name="p18"/>
      <w:bookmarkStart w:id="41" w:name="p-1217662"/>
      <w:bookmarkEnd w:id="40"/>
      <w:bookmarkEnd w:id="41"/>
      <w:r w:rsidRPr="00CB7945">
        <w:t xml:space="preserve">Atjaunoto ceļa elementu uzrāda Pārvaldes pārstāvim. </w:t>
      </w:r>
      <w:r w:rsidR="00D356C3">
        <w:t>D</w:t>
      </w:r>
      <w:r w:rsidRPr="00CB7945">
        <w:t>arbu veicējs sastāda aktu</w:t>
      </w:r>
      <w:r w:rsidR="00B77118" w:rsidRPr="00B77118">
        <w:t xml:space="preserve"> </w:t>
      </w:r>
      <w:r w:rsidR="00B77118">
        <w:t>(</w:t>
      </w:r>
      <w:r w:rsidR="00B77118" w:rsidRPr="00CB7945">
        <w:t xml:space="preserve">Noteikumu </w:t>
      </w:r>
      <w:r w:rsidR="002B3B1D">
        <w:t>3</w:t>
      </w:r>
      <w:r w:rsidR="00B77118" w:rsidRPr="00CB7945">
        <w:t>. pielikum</w:t>
      </w:r>
      <w:r w:rsidR="00B77118">
        <w:t>s)</w:t>
      </w:r>
      <w:r w:rsidRPr="00CB7945">
        <w:t>, kurā fiksē atjaunoto ceļa elementu segumu.</w:t>
      </w:r>
    </w:p>
    <w:p w14:paraId="26AC9CF7" w14:textId="36791EE8" w:rsidR="003A6993" w:rsidRPr="00CB7945" w:rsidRDefault="003A6993" w:rsidP="003A6993">
      <w:pPr>
        <w:pStyle w:val="tv213"/>
        <w:numPr>
          <w:ilvl w:val="0"/>
          <w:numId w:val="27"/>
        </w:numPr>
        <w:shd w:val="clear" w:color="auto" w:fill="FFFFFF"/>
        <w:spacing w:before="0" w:beforeAutospacing="0" w:after="0" w:afterAutospacing="0" w:line="240" w:lineRule="atLeast"/>
        <w:jc w:val="both"/>
      </w:pPr>
      <w:r w:rsidRPr="00CB7945">
        <w:t xml:space="preserve">Ja darbu veicējs plāno veikt tādus darbus, kuri saistās ar atsūknētā gruntsūdens novadīšanu Pašvaldības pārziņā esošajās ūdens novadīšanas ietaisēs (grāvjos, </w:t>
      </w:r>
      <w:proofErr w:type="spellStart"/>
      <w:r w:rsidRPr="00CB7945">
        <w:t>lietusūdens</w:t>
      </w:r>
      <w:proofErr w:type="spellEnd"/>
      <w:r w:rsidRPr="00CB7945">
        <w:t xml:space="preserve"> kanalizācijas tīklos), darbu veicējs ne vēlāk kā trīs darba dienas pirms attiecīgu darbu uzsākšanas iesniedz Pārvaldē pieteikumu</w:t>
      </w:r>
      <w:r w:rsidR="00B77118">
        <w:t xml:space="preserve"> (</w:t>
      </w:r>
      <w:r w:rsidRPr="00CB7945">
        <w:t>Noteikumu 1.pielikum</w:t>
      </w:r>
      <w:r w:rsidR="00B77118">
        <w:t>s)</w:t>
      </w:r>
      <w:r w:rsidRPr="00CB7945">
        <w:t>, aizpild</w:t>
      </w:r>
      <w:r w:rsidR="00B77118">
        <w:t>ot</w:t>
      </w:r>
      <w:r w:rsidRPr="00CB7945">
        <w:t xml:space="preserve"> sadaļ</w:t>
      </w:r>
      <w:r w:rsidR="00B77118">
        <w:t>as</w:t>
      </w:r>
      <w:r w:rsidRPr="00CB7945">
        <w:t>, kas attiecināmas uz atsūknētā gruntsūdens novadīšanas darbiem.</w:t>
      </w:r>
    </w:p>
    <w:p w14:paraId="10E9386F" w14:textId="77777777" w:rsidR="003A6993" w:rsidRPr="00CB7945" w:rsidRDefault="003A6993" w:rsidP="003A6993">
      <w:pPr>
        <w:pStyle w:val="tv213"/>
        <w:shd w:val="clear" w:color="auto" w:fill="FFFFFF"/>
        <w:spacing w:before="0" w:beforeAutospacing="0" w:after="0" w:afterAutospacing="0" w:line="240" w:lineRule="atLeast"/>
        <w:ind w:left="660"/>
        <w:jc w:val="both"/>
      </w:pPr>
    </w:p>
    <w:p w14:paraId="5E26B42B" w14:textId="5FA38086" w:rsidR="003A6993" w:rsidRPr="00CB7945" w:rsidRDefault="00D356C3" w:rsidP="003A6993">
      <w:pPr>
        <w:pStyle w:val="ListParagraph"/>
        <w:numPr>
          <w:ilvl w:val="0"/>
          <w:numId w:val="26"/>
        </w:numPr>
        <w:shd w:val="clear" w:color="auto" w:fill="FFFFFF"/>
        <w:spacing w:after="0" w:line="240" w:lineRule="atLeast"/>
        <w:jc w:val="center"/>
        <w:rPr>
          <w:rFonts w:ascii="Times New Roman" w:hAnsi="Times New Roman"/>
          <w:b/>
          <w:bCs/>
          <w:sz w:val="24"/>
          <w:szCs w:val="24"/>
        </w:rPr>
      </w:pPr>
      <w:bookmarkStart w:id="42" w:name="n4"/>
      <w:bookmarkStart w:id="43" w:name="n-1217663"/>
      <w:bookmarkEnd w:id="42"/>
      <w:bookmarkEnd w:id="43"/>
      <w:r>
        <w:rPr>
          <w:rFonts w:ascii="Times New Roman" w:hAnsi="Times New Roman"/>
          <w:b/>
          <w:bCs/>
          <w:sz w:val="24"/>
          <w:szCs w:val="24"/>
        </w:rPr>
        <w:t>D</w:t>
      </w:r>
      <w:r w:rsidR="003A6993" w:rsidRPr="00CB7945">
        <w:rPr>
          <w:rFonts w:ascii="Times New Roman" w:hAnsi="Times New Roman"/>
          <w:b/>
          <w:bCs/>
          <w:sz w:val="24"/>
          <w:szCs w:val="24"/>
        </w:rPr>
        <w:t>arbu izpildes kārtība</w:t>
      </w:r>
    </w:p>
    <w:p w14:paraId="0DDAB828" w14:textId="77777777" w:rsidR="003A6993" w:rsidRPr="00CB7945" w:rsidRDefault="003A6993" w:rsidP="003A6993">
      <w:pPr>
        <w:pStyle w:val="tv213"/>
        <w:shd w:val="clear" w:color="auto" w:fill="FFFFFF"/>
        <w:spacing w:before="0" w:beforeAutospacing="0" w:after="0" w:afterAutospacing="0" w:line="240" w:lineRule="atLeast"/>
        <w:jc w:val="both"/>
      </w:pPr>
      <w:bookmarkStart w:id="44" w:name="p19"/>
      <w:bookmarkStart w:id="45" w:name="p-1217664"/>
      <w:bookmarkEnd w:id="44"/>
      <w:bookmarkEnd w:id="45"/>
    </w:p>
    <w:p w14:paraId="1AD7848A" w14:textId="77777777" w:rsidR="003A6993" w:rsidRPr="00CB7945" w:rsidRDefault="003A6993" w:rsidP="003A6993">
      <w:pPr>
        <w:pStyle w:val="tv213"/>
        <w:numPr>
          <w:ilvl w:val="0"/>
          <w:numId w:val="27"/>
        </w:numPr>
        <w:shd w:val="clear" w:color="auto" w:fill="FFFFFF"/>
        <w:spacing w:before="0" w:beforeAutospacing="0" w:after="0" w:afterAutospacing="0" w:line="240" w:lineRule="atLeast"/>
        <w:jc w:val="both"/>
      </w:pPr>
      <w:bookmarkStart w:id="46" w:name="p20"/>
      <w:bookmarkStart w:id="47" w:name="p-1217665"/>
      <w:bookmarkStart w:id="48" w:name="p21"/>
      <w:bookmarkStart w:id="49" w:name="p-1217666"/>
      <w:bookmarkEnd w:id="46"/>
      <w:bookmarkEnd w:id="47"/>
      <w:bookmarkEnd w:id="48"/>
      <w:bookmarkEnd w:id="49"/>
      <w:r w:rsidRPr="00CB7945">
        <w:t xml:space="preserve">Izbūvējot, pārbūvējot vai atjaunojot inženiertīklus, kas šķērso ceļu brauktuves vai piebraucamos ceļus, kuru segums veidots no asfaltbetona, betona, dabīgā bruģakmens, mākslīgā bruģakmens (betona plātnes, keramiskais bruģakmens u. c.), lieto </w:t>
      </w:r>
      <w:proofErr w:type="spellStart"/>
      <w:r w:rsidRPr="00CB7945">
        <w:t>beztranšeju</w:t>
      </w:r>
      <w:proofErr w:type="spellEnd"/>
      <w:r w:rsidRPr="00CB7945">
        <w:t xml:space="preserve"> metodi (caurduršanu), izņemot gadījumus, kad tas tehniski nav iespējams.</w:t>
      </w:r>
    </w:p>
    <w:p w14:paraId="590469D7" w14:textId="26AF5177" w:rsidR="003A6993" w:rsidRPr="00CB7945" w:rsidRDefault="00D356C3" w:rsidP="003A6993">
      <w:pPr>
        <w:pStyle w:val="tv213"/>
        <w:numPr>
          <w:ilvl w:val="0"/>
          <w:numId w:val="27"/>
        </w:numPr>
        <w:shd w:val="clear" w:color="auto" w:fill="FFFFFF"/>
        <w:spacing w:before="0" w:beforeAutospacing="0" w:after="0" w:afterAutospacing="0" w:line="240" w:lineRule="atLeast"/>
        <w:jc w:val="both"/>
      </w:pPr>
      <w:bookmarkStart w:id="50" w:name="p22"/>
      <w:bookmarkStart w:id="51" w:name="p-1217667"/>
      <w:bookmarkEnd w:id="50"/>
      <w:bookmarkEnd w:id="51"/>
      <w:r>
        <w:t>D</w:t>
      </w:r>
      <w:r w:rsidR="003A6993" w:rsidRPr="00CB7945">
        <w:t>arbu veikšanas laikā un vietā par ceļa satiksmes organizāciju atbild</w:t>
      </w:r>
      <w:r w:rsidR="00F06E1E">
        <w:t xml:space="preserve"> </w:t>
      </w:r>
      <w:r w:rsidR="003A6993" w:rsidRPr="00CB7945">
        <w:t>darbu veicējs.</w:t>
      </w:r>
    </w:p>
    <w:p w14:paraId="195D306E" w14:textId="0B9B50F9" w:rsidR="003A6993" w:rsidRPr="00CB7945" w:rsidRDefault="003A6993" w:rsidP="003A6993">
      <w:pPr>
        <w:pStyle w:val="tv213"/>
        <w:numPr>
          <w:ilvl w:val="0"/>
          <w:numId w:val="27"/>
        </w:numPr>
        <w:shd w:val="clear" w:color="auto" w:fill="FFFFFF" w:themeFill="background1"/>
        <w:spacing w:before="0" w:beforeAutospacing="0" w:after="0" w:afterAutospacing="0" w:line="240" w:lineRule="atLeast"/>
        <w:jc w:val="both"/>
      </w:pPr>
      <w:bookmarkStart w:id="52" w:name="p23"/>
      <w:bookmarkStart w:id="53" w:name="p-1217668"/>
      <w:bookmarkEnd w:id="52"/>
      <w:bookmarkEnd w:id="53"/>
      <w:r w:rsidRPr="00CB7945">
        <w:t>Pēc darbu veikšanas</w:t>
      </w:r>
      <w:r w:rsidR="00F06E1E">
        <w:t xml:space="preserve"> </w:t>
      </w:r>
      <w:r w:rsidRPr="00CB7945">
        <w:t xml:space="preserve">darbu veicējs atjauno satiksmes organizāciju atbilstoši normatīvo aktu prasībām. Ja horizontālos ceļa apzīmējumus nav iespējams atjaunot uzreiz pēc darbu veikšanas nepiemērotu klimatisko apstākļu dēļ, tos atjauno </w:t>
      </w:r>
      <w:r w:rsidR="005927A6">
        <w:t xml:space="preserve">ne vēlāk kā </w:t>
      </w:r>
      <w:r w:rsidRPr="00CB7945">
        <w:t>līdz kārtējā gada 1.</w:t>
      </w:r>
      <w:r w:rsidR="005927A6">
        <w:t> </w:t>
      </w:r>
      <w:r w:rsidRPr="00CB7945">
        <w:t>jūnijam.</w:t>
      </w:r>
    </w:p>
    <w:p w14:paraId="27179ED7" w14:textId="7DF0028D" w:rsidR="003A6993" w:rsidRPr="00CB7945" w:rsidRDefault="002351C7" w:rsidP="003A6993">
      <w:pPr>
        <w:pStyle w:val="tv213"/>
        <w:numPr>
          <w:ilvl w:val="0"/>
          <w:numId w:val="27"/>
        </w:numPr>
        <w:shd w:val="clear" w:color="auto" w:fill="FFFFFF"/>
        <w:spacing w:before="0" w:beforeAutospacing="0" w:after="0" w:afterAutospacing="0" w:line="240" w:lineRule="atLeast"/>
        <w:jc w:val="both"/>
      </w:pPr>
      <w:bookmarkStart w:id="54" w:name="p24"/>
      <w:bookmarkStart w:id="55" w:name="p-1217669"/>
      <w:bookmarkEnd w:id="54"/>
      <w:bookmarkEnd w:id="55"/>
      <w:r w:rsidRPr="002351C7">
        <w:t>Ja nepieciešams aizliegt vai ierobežot satiksmi</w:t>
      </w:r>
      <w:r w:rsidR="003A6993" w:rsidRPr="00CB7945">
        <w:t>, darbu veicējs par to paziņo visām iesaistītajām institūcijām</w:t>
      </w:r>
      <w:r w:rsidR="008F2239">
        <w:t xml:space="preserve"> </w:t>
      </w:r>
      <w:r w:rsidR="00A07A23">
        <w:t xml:space="preserve">saskaņā ar </w:t>
      </w:r>
      <w:r w:rsidR="00A07A23" w:rsidRPr="00804809">
        <w:t>M</w:t>
      </w:r>
      <w:r w:rsidR="008F2239">
        <w:t>inistru kabineta 2016.</w:t>
      </w:r>
      <w:r w:rsidR="00EC5B68">
        <w:t> </w:t>
      </w:r>
      <w:r w:rsidR="008F2239">
        <w:t>gada 19.</w:t>
      </w:r>
      <w:r w:rsidR="00EC5B68">
        <w:t> </w:t>
      </w:r>
      <w:r w:rsidR="008F2239">
        <w:t>janvāra</w:t>
      </w:r>
      <w:r w:rsidR="00A07A23" w:rsidRPr="00804809">
        <w:t xml:space="preserve"> noteikumiem Nr.</w:t>
      </w:r>
      <w:r w:rsidR="00EC5B68">
        <w:t> </w:t>
      </w:r>
      <w:r w:rsidR="00A07A23" w:rsidRPr="00804809">
        <w:t>42 “Kārtība, kādā aizliedzama vai ierobežojama satiksme”</w:t>
      </w:r>
      <w:r w:rsidR="008F2239">
        <w:t>.</w:t>
      </w:r>
    </w:p>
    <w:p w14:paraId="50355E65" w14:textId="77777777" w:rsidR="003A6993" w:rsidRPr="00CB7945" w:rsidRDefault="003A6993" w:rsidP="003A6993">
      <w:pPr>
        <w:pStyle w:val="tv213"/>
        <w:numPr>
          <w:ilvl w:val="0"/>
          <w:numId w:val="27"/>
        </w:numPr>
        <w:shd w:val="clear" w:color="auto" w:fill="FFFFFF" w:themeFill="background1"/>
        <w:spacing w:before="0" w:beforeAutospacing="0" w:after="0" w:afterAutospacing="0" w:line="240" w:lineRule="atLeast"/>
        <w:jc w:val="both"/>
      </w:pPr>
      <w:bookmarkStart w:id="56" w:name="p25"/>
      <w:bookmarkStart w:id="57" w:name="p-1217670"/>
      <w:bookmarkStart w:id="58" w:name="p26"/>
      <w:bookmarkStart w:id="59" w:name="p-1217671"/>
      <w:bookmarkEnd w:id="56"/>
      <w:bookmarkEnd w:id="57"/>
      <w:bookmarkEnd w:id="58"/>
      <w:bookmarkEnd w:id="59"/>
      <w:r w:rsidRPr="00CB7945">
        <w:t xml:space="preserve">Ja izsniegtajā atļaujā tas ir paredzēts, tad atļauts sūknēt ūdeni no būvbedrēm, tranšejām, akām u.tml., lai novadītu to Pašvaldības </w:t>
      </w:r>
      <w:proofErr w:type="spellStart"/>
      <w:r w:rsidRPr="00CB7945">
        <w:t>lietusūdens</w:t>
      </w:r>
      <w:proofErr w:type="spellEnd"/>
      <w:r w:rsidRPr="00CB7945">
        <w:t xml:space="preserve"> kanalizācijas sistēmā, izmantojot lokālu </w:t>
      </w:r>
      <w:proofErr w:type="spellStart"/>
      <w:r w:rsidRPr="00CB7945">
        <w:t>smilšķērāju</w:t>
      </w:r>
      <w:proofErr w:type="spellEnd"/>
      <w:r w:rsidRPr="00CB7945">
        <w:t>.</w:t>
      </w:r>
    </w:p>
    <w:p w14:paraId="2A731CB0" w14:textId="225B17DC" w:rsidR="003A6993" w:rsidRPr="00CB7945" w:rsidRDefault="003A6993" w:rsidP="003A6993">
      <w:pPr>
        <w:pStyle w:val="tv213"/>
        <w:numPr>
          <w:ilvl w:val="0"/>
          <w:numId w:val="27"/>
        </w:numPr>
        <w:shd w:val="clear" w:color="auto" w:fill="FFFFFF"/>
        <w:spacing w:before="0" w:beforeAutospacing="0" w:after="0" w:afterAutospacing="0" w:line="240" w:lineRule="atLeast"/>
        <w:jc w:val="both"/>
      </w:pPr>
      <w:bookmarkStart w:id="60" w:name="p27"/>
      <w:bookmarkStart w:id="61" w:name="p-1217672"/>
      <w:bookmarkEnd w:id="60"/>
      <w:bookmarkEnd w:id="61"/>
      <w:r w:rsidRPr="00CB7945">
        <w:t>Pēc inženiertīklu būvdarbiem, kā arī avārijas likvidācijas darbu pabeigšanas</w:t>
      </w:r>
      <w:r w:rsidR="00F06E1E">
        <w:t xml:space="preserve"> </w:t>
      </w:r>
      <w:r w:rsidRPr="00CB7945">
        <w:t>darbu veicējs nodrošina aizbērtās tranšejas uzturēšanu kārtībā līdz ceļa elementu seguma atjaunošanai.</w:t>
      </w:r>
    </w:p>
    <w:p w14:paraId="1D20572B" w14:textId="77777777" w:rsidR="003A6993" w:rsidRPr="00CB7945" w:rsidRDefault="003A6993" w:rsidP="003A6993">
      <w:pPr>
        <w:pStyle w:val="tv213"/>
        <w:numPr>
          <w:ilvl w:val="0"/>
          <w:numId w:val="27"/>
        </w:numPr>
        <w:shd w:val="clear" w:color="auto" w:fill="FFFFFF"/>
        <w:spacing w:before="0" w:beforeAutospacing="0" w:after="0" w:afterAutospacing="0" w:line="240" w:lineRule="atLeast"/>
        <w:jc w:val="both"/>
      </w:pPr>
      <w:bookmarkStart w:id="62" w:name="p28"/>
      <w:bookmarkStart w:id="63" w:name="p-1217673"/>
      <w:bookmarkEnd w:id="62"/>
      <w:bookmarkEnd w:id="63"/>
      <w:r w:rsidRPr="00CB7945">
        <w:t>Par inženiertīklu aku, seguma deformāciju (virs pazemes inženiertīkliem) labošanu, kā arī par inženiertīklu avāriju dēļ radušos seguma deformāciju un apledojuma likvidēšanu ir atbildīga organizācija.</w:t>
      </w:r>
    </w:p>
    <w:p w14:paraId="7CBCCE2E" w14:textId="45150541" w:rsidR="003A6993" w:rsidRPr="00CB7945" w:rsidRDefault="00D356C3" w:rsidP="003A6993">
      <w:pPr>
        <w:pStyle w:val="tv213"/>
        <w:numPr>
          <w:ilvl w:val="0"/>
          <w:numId w:val="27"/>
        </w:numPr>
        <w:shd w:val="clear" w:color="auto" w:fill="FFFFFF"/>
        <w:spacing w:before="0" w:beforeAutospacing="0" w:after="0" w:afterAutospacing="0" w:line="240" w:lineRule="atLeast"/>
        <w:jc w:val="both"/>
      </w:pPr>
      <w:bookmarkStart w:id="64" w:name="p29"/>
      <w:bookmarkStart w:id="65" w:name="p-1217674"/>
      <w:bookmarkEnd w:id="64"/>
      <w:bookmarkEnd w:id="65"/>
      <w:r>
        <w:t>D</w:t>
      </w:r>
      <w:r w:rsidR="003A6993" w:rsidRPr="00CB7945">
        <w:t>arbu izpildi</w:t>
      </w:r>
      <w:r w:rsidR="00E5026B">
        <w:t xml:space="preserve"> darbu veicējs</w:t>
      </w:r>
      <w:r w:rsidR="003A6993" w:rsidRPr="00CB7945">
        <w:t xml:space="preserve"> organizē</w:t>
      </w:r>
      <w:r w:rsidR="007B2B87">
        <w:t xml:space="preserve"> sekojoši</w:t>
      </w:r>
      <w:r w:rsidR="003A6993" w:rsidRPr="00CB7945">
        <w:t>:</w:t>
      </w:r>
    </w:p>
    <w:p w14:paraId="723EB870" w14:textId="77777777" w:rsidR="003A6993" w:rsidRPr="00CB7945" w:rsidRDefault="003A6993" w:rsidP="003A6993">
      <w:pPr>
        <w:pStyle w:val="tv213"/>
        <w:numPr>
          <w:ilvl w:val="1"/>
          <w:numId w:val="27"/>
        </w:numPr>
        <w:shd w:val="clear" w:color="auto" w:fill="FFFFFF" w:themeFill="background1"/>
        <w:spacing w:before="0" w:beforeAutospacing="0" w:after="0" w:afterAutospacing="0" w:line="240" w:lineRule="atLeast"/>
        <w:jc w:val="both"/>
      </w:pPr>
      <w:r w:rsidRPr="00CB7945">
        <w:t>saskaņojot apakšzemes inženiertīklu izbūves secību un ierobežojot atkārtotu asfaltbetona seguma uzlaušanu nākamā kalendārā gada laikā (neskaitot darbu pabeigšanas gadu) pēc darbu pabeigšanas, bet bruģakmens</w:t>
      </w:r>
      <w:r w:rsidRPr="00CB7945" w:rsidDel="00186995">
        <w:t xml:space="preserve"> </w:t>
      </w:r>
      <w:r w:rsidRPr="00CB7945">
        <w:t xml:space="preserve"> seguma uzlaušanu – trīs kalendāro gadu laikā (neskaitot darbu pabeigšanas gadu) pēc darbu pabeigšanas;</w:t>
      </w:r>
    </w:p>
    <w:p w14:paraId="6B369918" w14:textId="607E271D" w:rsidR="003A6993" w:rsidRDefault="003A6993" w:rsidP="003A6993">
      <w:pPr>
        <w:pStyle w:val="tv213"/>
        <w:numPr>
          <w:ilvl w:val="1"/>
          <w:numId w:val="27"/>
        </w:numPr>
        <w:shd w:val="clear" w:color="auto" w:fill="FFFFFF" w:themeFill="background1"/>
        <w:spacing w:before="0" w:beforeAutospacing="0" w:after="0" w:afterAutospacing="0" w:line="240" w:lineRule="atLeast"/>
        <w:jc w:val="both"/>
      </w:pPr>
      <w:r w:rsidRPr="00CB7945">
        <w:t>ielās ar sabiedriskā transporta satiksmi, kā arī A un B uzturēšanas klases, kas par tādām atzītas saskaņā ar Jūrmalas domes lēmumu, ielās – ja iespējams, brīvdienās, laikā, kad ir mazāka satiksmes intensitāte</w:t>
      </w:r>
      <w:r w:rsidR="007B2B87">
        <w:t>;</w:t>
      </w:r>
    </w:p>
    <w:p w14:paraId="23F3970E" w14:textId="6A346B16" w:rsidR="007B2B87" w:rsidRPr="00CB7945" w:rsidRDefault="007B2B87" w:rsidP="003A6993">
      <w:pPr>
        <w:pStyle w:val="tv213"/>
        <w:numPr>
          <w:ilvl w:val="1"/>
          <w:numId w:val="27"/>
        </w:numPr>
        <w:shd w:val="clear" w:color="auto" w:fill="FFFFFF" w:themeFill="background1"/>
        <w:spacing w:before="0" w:beforeAutospacing="0" w:after="0" w:afterAutospacing="0" w:line="240" w:lineRule="atLeast"/>
        <w:jc w:val="both"/>
      </w:pPr>
      <w:r>
        <w:t>p</w:t>
      </w:r>
      <w:r w:rsidRPr="007B2B87">
        <w:t xml:space="preserve">ēc darbu pabeigšanas nodrošina </w:t>
      </w:r>
      <w:proofErr w:type="spellStart"/>
      <w:r w:rsidRPr="007B2B87">
        <w:t>izpildmērījuma</w:t>
      </w:r>
      <w:proofErr w:type="spellEnd"/>
      <w:r w:rsidRPr="007B2B87">
        <w:t xml:space="preserve"> plāna sagatavošanu un iesniegšanu atbilstoši normatīvajiem aktiem, kas reglamentē ģeodēzisko darbu izpildi, kā arī Jūrmalas domes saistošajiem noteikumiem “Par augstas detalizācijas topogrāfiskās informācijas aprites un maksas kārtību Jūrmalas valstspilsētas pašvaldībā”.</w:t>
      </w:r>
    </w:p>
    <w:p w14:paraId="289C2A07" w14:textId="77777777" w:rsidR="003A6993" w:rsidRPr="00CB7945" w:rsidRDefault="003A6993" w:rsidP="003A6993">
      <w:pPr>
        <w:pStyle w:val="tv213"/>
        <w:shd w:val="clear" w:color="auto" w:fill="FFFFFF" w:themeFill="background1"/>
        <w:spacing w:before="0" w:beforeAutospacing="0" w:after="0" w:afterAutospacing="0" w:line="240" w:lineRule="atLeast"/>
        <w:ind w:left="1320"/>
        <w:jc w:val="both"/>
      </w:pPr>
    </w:p>
    <w:p w14:paraId="0A050F36" w14:textId="77777777" w:rsidR="003A6993" w:rsidRPr="00263E83" w:rsidRDefault="003A6993" w:rsidP="003A6993">
      <w:pPr>
        <w:pStyle w:val="ListParagraph"/>
        <w:numPr>
          <w:ilvl w:val="0"/>
          <w:numId w:val="26"/>
        </w:numPr>
        <w:shd w:val="clear" w:color="auto" w:fill="FFFFFF" w:themeFill="background1"/>
        <w:spacing w:after="0" w:line="240" w:lineRule="atLeast"/>
        <w:jc w:val="center"/>
        <w:rPr>
          <w:rFonts w:ascii="Times New Roman" w:hAnsi="Times New Roman"/>
          <w:b/>
          <w:bCs/>
          <w:sz w:val="24"/>
          <w:szCs w:val="24"/>
        </w:rPr>
      </w:pPr>
      <w:bookmarkStart w:id="66" w:name="n5"/>
      <w:bookmarkStart w:id="67" w:name="n-1217675"/>
      <w:bookmarkEnd w:id="66"/>
      <w:bookmarkEnd w:id="67"/>
      <w:r w:rsidRPr="00263E83">
        <w:rPr>
          <w:rFonts w:ascii="Times New Roman" w:hAnsi="Times New Roman"/>
          <w:b/>
          <w:bCs/>
          <w:sz w:val="24"/>
          <w:szCs w:val="24"/>
        </w:rPr>
        <w:lastRenderedPageBreak/>
        <w:t>Ceļa elementu seguma atjaunošana</w:t>
      </w:r>
    </w:p>
    <w:p w14:paraId="7F2534B9" w14:textId="77777777" w:rsidR="003A6993" w:rsidRPr="00CB7945" w:rsidRDefault="003A6993" w:rsidP="00B9546F">
      <w:pPr>
        <w:pStyle w:val="ListParagraph"/>
        <w:shd w:val="clear" w:color="auto" w:fill="FFFFFF" w:themeFill="background1"/>
        <w:spacing w:after="0" w:line="240" w:lineRule="atLeast"/>
        <w:ind w:left="1080"/>
        <w:rPr>
          <w:rFonts w:ascii="Times New Roman" w:hAnsi="Times New Roman"/>
          <w:b/>
          <w:bCs/>
          <w:sz w:val="24"/>
          <w:szCs w:val="24"/>
          <w:lang w:val="en-US"/>
        </w:rPr>
      </w:pPr>
      <w:bookmarkStart w:id="68" w:name="p30"/>
      <w:bookmarkStart w:id="69" w:name="p-1217676"/>
      <w:bookmarkEnd w:id="68"/>
      <w:bookmarkEnd w:id="69"/>
    </w:p>
    <w:p w14:paraId="5164A08E" w14:textId="04F939AF" w:rsidR="003A6993" w:rsidRPr="00CB7945" w:rsidRDefault="003A6993" w:rsidP="003A6993">
      <w:pPr>
        <w:pStyle w:val="tv213"/>
        <w:numPr>
          <w:ilvl w:val="0"/>
          <w:numId w:val="27"/>
        </w:numPr>
        <w:shd w:val="clear" w:color="auto" w:fill="FFFFFF"/>
        <w:spacing w:before="0" w:beforeAutospacing="0" w:after="0" w:afterAutospacing="0" w:line="240" w:lineRule="atLeast"/>
        <w:jc w:val="both"/>
      </w:pPr>
      <w:r w:rsidRPr="00CB7945">
        <w:t>Ceļa elementu segumu un aprīkojumu atjauno darbu veicējs par darbu pasūtītāja līdzekļiem atbilstoši būvniecību regulējošo normatīvo aktu, Noteikumu un būvprojekta prasībām, ievērojot seguma stāvokli, ceļa elementu platumu, tranšejas vai būvbedres atrašanos attiecībā pret ceļa asi un ņemot vērā, ka izbūvētā seguma kārta ir viendabīga un ar vienmērīgu virsmas tekstūru, bez plaisām vai citiem vizuāli konstatējamiem defektiem.</w:t>
      </w:r>
    </w:p>
    <w:p w14:paraId="1C705176" w14:textId="2A40DFA2" w:rsidR="003A6993" w:rsidRPr="00CB7945" w:rsidRDefault="003A6993" w:rsidP="003A6993">
      <w:pPr>
        <w:pStyle w:val="tv213"/>
        <w:numPr>
          <w:ilvl w:val="0"/>
          <w:numId w:val="27"/>
        </w:numPr>
        <w:shd w:val="clear" w:color="auto" w:fill="FFFFFF" w:themeFill="background1"/>
        <w:spacing w:before="0" w:beforeAutospacing="0" w:after="0" w:afterAutospacing="0" w:line="240" w:lineRule="atLeast"/>
        <w:jc w:val="both"/>
      </w:pPr>
      <w:bookmarkStart w:id="70" w:name="p31"/>
      <w:bookmarkStart w:id="71" w:name="p-1217677"/>
      <w:bookmarkEnd w:id="70"/>
      <w:bookmarkEnd w:id="71"/>
      <w:r w:rsidRPr="00CB7945">
        <w:t xml:space="preserve">Asfaltbetona seguma brauktuves, kurās seguma būvdarbi veikti pēdējo astoņu kalendāro gadu laikā (neskaitot darbu pabeigšanas gadu) un par kurām informācija tiek publicēta Pašvaldības tīmekļvietnē, atjauno atbilstoši esošajām augstuma atzīmēm un valsts </w:t>
      </w:r>
      <w:r w:rsidR="006453FE">
        <w:t>sabiedrības ar ierobežotu atbildību</w:t>
      </w:r>
      <w:r w:rsidRPr="00CB7945">
        <w:t xml:space="preserve"> “Latvijas Valsts ceļi” tīmekļvietnē publiskotajās </w:t>
      </w:r>
      <w:r w:rsidR="006453FE">
        <w:t>c</w:t>
      </w:r>
      <w:r w:rsidRPr="00CB7945">
        <w:t>eļu specifikācijās ietvertajām veicamo darbu izpildes un kvalitātes prasībām, kā arī ņemot vērā, ka:</w:t>
      </w:r>
    </w:p>
    <w:p w14:paraId="1BF1E899" w14:textId="15D0142F" w:rsidR="003A6993" w:rsidRPr="00CB7945" w:rsidRDefault="003A6993" w:rsidP="003A6993">
      <w:pPr>
        <w:pStyle w:val="tv213"/>
        <w:numPr>
          <w:ilvl w:val="1"/>
          <w:numId w:val="27"/>
        </w:numPr>
        <w:shd w:val="clear" w:color="auto" w:fill="FFFFFF"/>
        <w:spacing w:before="0" w:beforeAutospacing="0" w:after="0" w:afterAutospacing="0" w:line="240" w:lineRule="atLeast"/>
        <w:jc w:val="both"/>
      </w:pPr>
      <w:r w:rsidRPr="00CB7945">
        <w:t xml:space="preserve">brauktuvi šķērsvirzienā atjauno saskaņā ar shēmu (Noteikumu </w:t>
      </w:r>
      <w:r w:rsidR="002B3B1D">
        <w:t>4</w:t>
      </w:r>
      <w:r w:rsidRPr="00CB7945">
        <w:t>. pielikums):</w:t>
      </w:r>
    </w:p>
    <w:p w14:paraId="2A74E90F" w14:textId="77777777" w:rsidR="003A6993" w:rsidRPr="00CB7945" w:rsidRDefault="003A6993" w:rsidP="003A6993">
      <w:pPr>
        <w:pStyle w:val="tv213"/>
        <w:numPr>
          <w:ilvl w:val="2"/>
          <w:numId w:val="27"/>
        </w:numPr>
        <w:shd w:val="clear" w:color="auto" w:fill="FFFFFF"/>
        <w:spacing w:before="0" w:beforeAutospacing="0" w:after="0" w:afterAutospacing="0" w:line="240" w:lineRule="atLeast"/>
        <w:jc w:val="both"/>
      </w:pPr>
      <w:r w:rsidRPr="00CB7945">
        <w:t>konstruktīvās kārtas līdz apakškārtai (ieskaitot) atjauno tranšejas vai būvbedres platumā;</w:t>
      </w:r>
    </w:p>
    <w:p w14:paraId="621DB61F" w14:textId="0BB9A07C" w:rsidR="003A6993" w:rsidRPr="00CB7945" w:rsidRDefault="003A6993" w:rsidP="003A6993">
      <w:pPr>
        <w:pStyle w:val="tv213"/>
        <w:numPr>
          <w:ilvl w:val="2"/>
          <w:numId w:val="27"/>
        </w:numPr>
        <w:shd w:val="clear" w:color="auto" w:fill="FFFFFF"/>
        <w:spacing w:before="0" w:beforeAutospacing="0" w:after="0" w:afterAutospacing="0" w:line="240" w:lineRule="atLeast"/>
        <w:jc w:val="both"/>
      </w:pPr>
      <w:proofErr w:type="spellStart"/>
      <w:r w:rsidRPr="00CB7945">
        <w:t>saistes</w:t>
      </w:r>
      <w:proofErr w:type="spellEnd"/>
      <w:r w:rsidRPr="00CB7945">
        <w:t xml:space="preserve"> kārtu, ja tāda ir paredzēta atbilstošajā konstrukcijā, atjauno tranšejas vai būvbedres platumā un papildus </w:t>
      </w:r>
      <w:r w:rsidR="006453FE">
        <w:t xml:space="preserve">vienu </w:t>
      </w:r>
      <w:r w:rsidRPr="00CB7945">
        <w:t>m</w:t>
      </w:r>
      <w:r w:rsidR="006453FE">
        <w:t>etru</w:t>
      </w:r>
      <w:r w:rsidRPr="00CB7945">
        <w:t xml:space="preserve"> uz katru pusi. Ja atbilstoši tranšejas vai būvbedres izvietojumam papildus </w:t>
      </w:r>
      <w:r w:rsidR="006453FE">
        <w:t>viena</w:t>
      </w:r>
      <w:r w:rsidRPr="00CB7945">
        <w:t xml:space="preserve"> m</w:t>
      </w:r>
      <w:r w:rsidR="006453FE">
        <w:t>etra</w:t>
      </w:r>
      <w:r w:rsidRPr="00CB7945">
        <w:t xml:space="preserve"> platumā tiek pārsniegtas ceļa elementu apmales, nomales vai ceļa ass robežas, </w:t>
      </w:r>
      <w:proofErr w:type="spellStart"/>
      <w:r w:rsidRPr="00CB7945">
        <w:t>saistes</w:t>
      </w:r>
      <w:proofErr w:type="spellEnd"/>
      <w:r w:rsidRPr="00CB7945">
        <w:t xml:space="preserve"> kārtu šķērsvirzienā atjauno līdz ceļa elementu apmalei, nomalei vai brauktuves asij;</w:t>
      </w:r>
    </w:p>
    <w:p w14:paraId="28E09CA7" w14:textId="382F83D2" w:rsidR="003A6993" w:rsidRPr="00CB7945" w:rsidRDefault="003A6993" w:rsidP="003A6993">
      <w:pPr>
        <w:pStyle w:val="tv213"/>
        <w:numPr>
          <w:ilvl w:val="2"/>
          <w:numId w:val="27"/>
        </w:numPr>
        <w:shd w:val="clear" w:color="auto" w:fill="FFFFFF"/>
        <w:spacing w:before="0" w:beforeAutospacing="0" w:after="0" w:afterAutospacing="0" w:line="240" w:lineRule="atLeast"/>
        <w:jc w:val="both"/>
      </w:pPr>
      <w:r w:rsidRPr="00CB7945">
        <w:t xml:space="preserve">dilumkārtu atjauno no ceļa elementa apmales vai nomales līdz brauktuves asij. Ja tranšeja vai būvbedre šķērso brauktuves asi vai brauktuve ir šaurāka par </w:t>
      </w:r>
      <w:r w:rsidR="006453FE">
        <w:t>pieciem</w:t>
      </w:r>
      <w:r w:rsidRPr="00CB7945">
        <w:t xml:space="preserve"> m</w:t>
      </w:r>
      <w:r w:rsidR="006453FE">
        <w:t>etr</w:t>
      </w:r>
      <w:r w:rsidR="00FA5691">
        <w:t>iem</w:t>
      </w:r>
      <w:r w:rsidR="006453FE">
        <w:t xml:space="preserve"> un 50 centimetriem</w:t>
      </w:r>
      <w:r w:rsidRPr="00CB7945">
        <w:t>, dilumkārtu atjauno visā brauktuves platumā. Ja ceļa elementam ir sadalošā josla, dilumkārtu atjauno no sadalošās joslas malas līdz brauktuves apmalei vai nomalei;</w:t>
      </w:r>
    </w:p>
    <w:p w14:paraId="4BE680E5" w14:textId="11E0E23D" w:rsidR="003A6993" w:rsidRPr="00CB7945" w:rsidRDefault="003A6993" w:rsidP="003A6993">
      <w:pPr>
        <w:pStyle w:val="tv213"/>
        <w:numPr>
          <w:ilvl w:val="1"/>
          <w:numId w:val="27"/>
        </w:numPr>
        <w:shd w:val="clear" w:color="auto" w:fill="FFFFFF"/>
        <w:spacing w:before="0" w:beforeAutospacing="0" w:after="0" w:afterAutospacing="0" w:line="240" w:lineRule="atLeast"/>
        <w:jc w:val="both"/>
      </w:pPr>
      <w:r w:rsidRPr="00CB7945">
        <w:t xml:space="preserve">brauktuvi garenvirzienā atjauno saskaņā ar shēmu (Noteikumu </w:t>
      </w:r>
      <w:r w:rsidR="002B3B1D">
        <w:t>5</w:t>
      </w:r>
      <w:r w:rsidRPr="00CB7945">
        <w:t>.pielikums):</w:t>
      </w:r>
    </w:p>
    <w:p w14:paraId="64EB9CF1" w14:textId="77777777" w:rsidR="003A6993" w:rsidRPr="00CB7945" w:rsidRDefault="003A6993" w:rsidP="003A6993">
      <w:pPr>
        <w:pStyle w:val="tv213"/>
        <w:numPr>
          <w:ilvl w:val="2"/>
          <w:numId w:val="27"/>
        </w:numPr>
        <w:shd w:val="clear" w:color="auto" w:fill="FFFFFF"/>
        <w:spacing w:before="0" w:beforeAutospacing="0" w:after="0" w:afterAutospacing="0" w:line="240" w:lineRule="atLeast"/>
        <w:jc w:val="both"/>
      </w:pPr>
      <w:r w:rsidRPr="00CB7945">
        <w:t>konstruktīvās kārtas līdz apakškārtai (ieskaitot) atjauno tranšejas vai būvbedres platumā;</w:t>
      </w:r>
    </w:p>
    <w:p w14:paraId="3DF0BBE4" w14:textId="5ED9E6D7" w:rsidR="003A6993" w:rsidRPr="00CB7945" w:rsidRDefault="003A6993" w:rsidP="003A6993">
      <w:pPr>
        <w:pStyle w:val="tv213"/>
        <w:numPr>
          <w:ilvl w:val="2"/>
          <w:numId w:val="27"/>
        </w:numPr>
        <w:shd w:val="clear" w:color="auto" w:fill="FFFFFF"/>
        <w:spacing w:before="0" w:beforeAutospacing="0" w:after="0" w:afterAutospacing="0" w:line="240" w:lineRule="atLeast"/>
        <w:jc w:val="both"/>
      </w:pPr>
      <w:proofErr w:type="spellStart"/>
      <w:r w:rsidRPr="00CB7945">
        <w:t>saistes</w:t>
      </w:r>
      <w:proofErr w:type="spellEnd"/>
      <w:r w:rsidRPr="00CB7945">
        <w:t xml:space="preserve"> kārtu, ja tāda ir paredzēta atbilstošajā konstrukcijā, atjauno tranšejas vai būvbedres garumā un papildus </w:t>
      </w:r>
      <w:r w:rsidR="006453FE">
        <w:t>piecus</w:t>
      </w:r>
      <w:r w:rsidRPr="00CB7945">
        <w:t xml:space="preserve"> </w:t>
      </w:r>
      <w:r w:rsidR="006453FE">
        <w:t>metrus</w:t>
      </w:r>
      <w:r w:rsidRPr="00CB7945">
        <w:t xml:space="preserve"> uz katru pusi;</w:t>
      </w:r>
    </w:p>
    <w:p w14:paraId="5764FAB6" w14:textId="49EF5ABE" w:rsidR="003A6993" w:rsidRPr="00CB7945" w:rsidRDefault="003A6993" w:rsidP="003A6993">
      <w:pPr>
        <w:pStyle w:val="tv213"/>
        <w:numPr>
          <w:ilvl w:val="2"/>
          <w:numId w:val="27"/>
        </w:numPr>
        <w:shd w:val="clear" w:color="auto" w:fill="FFFFFF"/>
        <w:spacing w:before="0" w:beforeAutospacing="0" w:after="0" w:afterAutospacing="0" w:line="240" w:lineRule="atLeast"/>
        <w:jc w:val="both"/>
      </w:pPr>
      <w:r w:rsidRPr="00CB7945">
        <w:t>dilumkārtu atjauno tranšejas vai būvbedres garumā un papildus 10 m</w:t>
      </w:r>
      <w:r w:rsidR="006453FE">
        <w:t>etrus</w:t>
      </w:r>
      <w:r w:rsidRPr="00CB7945">
        <w:t xml:space="preserve"> uz katru pusi;</w:t>
      </w:r>
    </w:p>
    <w:p w14:paraId="57F2ECA3" w14:textId="77777777" w:rsidR="003A6993" w:rsidRPr="00CB7945" w:rsidRDefault="003A6993" w:rsidP="003A6993">
      <w:pPr>
        <w:pStyle w:val="tv213"/>
        <w:numPr>
          <w:ilvl w:val="2"/>
          <w:numId w:val="27"/>
        </w:numPr>
        <w:shd w:val="clear" w:color="auto" w:fill="FFFFFF"/>
        <w:spacing w:before="0" w:beforeAutospacing="0" w:after="0" w:afterAutospacing="0" w:line="240" w:lineRule="atLeast"/>
        <w:jc w:val="both"/>
      </w:pPr>
      <w:r w:rsidRPr="00CB7945">
        <w:t xml:space="preserve">ja tranšeja vai būvbedre izvietota krustojuma tuvumā, </w:t>
      </w:r>
      <w:proofErr w:type="spellStart"/>
      <w:r w:rsidRPr="00CB7945">
        <w:t>saistes</w:t>
      </w:r>
      <w:proofErr w:type="spellEnd"/>
      <w:r w:rsidRPr="00CB7945">
        <w:t xml:space="preserve"> kārtu un dilumkārtu garenvirzienā atjauno ne vairāk kā līdz brauktuvju krustošanās vietas sākumam.</w:t>
      </w:r>
    </w:p>
    <w:p w14:paraId="1D6CFEDC" w14:textId="5A30DE76" w:rsidR="003A6993" w:rsidRPr="00CB7945" w:rsidRDefault="003A6993" w:rsidP="003A6993">
      <w:pPr>
        <w:pStyle w:val="tv213"/>
        <w:numPr>
          <w:ilvl w:val="0"/>
          <w:numId w:val="27"/>
        </w:numPr>
        <w:shd w:val="clear" w:color="auto" w:fill="FFFFFF" w:themeFill="background1"/>
        <w:spacing w:before="0" w:beforeAutospacing="0" w:after="0" w:afterAutospacing="0" w:line="240" w:lineRule="atLeast"/>
        <w:jc w:val="both"/>
      </w:pPr>
      <w:bookmarkStart w:id="72" w:name="p32"/>
      <w:bookmarkStart w:id="73" w:name="p-1217678"/>
      <w:bookmarkEnd w:id="72"/>
      <w:bookmarkEnd w:id="73"/>
      <w:r w:rsidRPr="00CB7945">
        <w:t>Noteikumu 3</w:t>
      </w:r>
      <w:r w:rsidR="00FA5691">
        <w:t>2</w:t>
      </w:r>
      <w:r w:rsidRPr="00CB7945">
        <w:t xml:space="preserve">. punktā neminēto asfaltbetona seguma brauktuvju segumu atjauno atbilstoši esošajām augstuma atzīmēm un valsts </w:t>
      </w:r>
      <w:r w:rsidR="006453FE">
        <w:t>sabiedrības ar ierobežotu atbildību</w:t>
      </w:r>
      <w:r w:rsidRPr="00CB7945">
        <w:t xml:space="preserve"> “Latvijas Valsts ceļi” tīmekļvietnē publiskotajās </w:t>
      </w:r>
      <w:r w:rsidR="006453FE">
        <w:t>c</w:t>
      </w:r>
      <w:r w:rsidRPr="00CB7945">
        <w:t xml:space="preserve">eļu specifikācijās ietvertajām veicamo darbu izpildes un kvalitātes prasībām saskaņā ar shēmu (Noteikumu </w:t>
      </w:r>
      <w:r w:rsidR="002B3B1D">
        <w:t>6</w:t>
      </w:r>
      <w:r w:rsidRPr="00CB7945">
        <w:t>. pielikums):</w:t>
      </w:r>
    </w:p>
    <w:p w14:paraId="797A08FF" w14:textId="77777777" w:rsidR="003A6993" w:rsidRPr="00CB7945" w:rsidRDefault="003A6993" w:rsidP="003A6993">
      <w:pPr>
        <w:pStyle w:val="tv213"/>
        <w:numPr>
          <w:ilvl w:val="1"/>
          <w:numId w:val="27"/>
        </w:numPr>
        <w:shd w:val="clear" w:color="auto" w:fill="FFFFFF"/>
        <w:spacing w:before="0" w:beforeAutospacing="0" w:after="0" w:afterAutospacing="0" w:line="240" w:lineRule="atLeast"/>
        <w:jc w:val="both"/>
      </w:pPr>
      <w:r w:rsidRPr="00CB7945">
        <w:t>konstruktīvās kārtas līdz apakškārtai (ieskaitot) atjauno tranšejas vai būvbedres platumā un garumā;</w:t>
      </w:r>
    </w:p>
    <w:p w14:paraId="59B81EFD" w14:textId="1FD32E8F" w:rsidR="003A6993" w:rsidRPr="00CB7945" w:rsidRDefault="003A6993" w:rsidP="003A6993">
      <w:pPr>
        <w:pStyle w:val="tv213"/>
        <w:numPr>
          <w:ilvl w:val="1"/>
          <w:numId w:val="27"/>
        </w:numPr>
        <w:shd w:val="clear" w:color="auto" w:fill="FFFFFF"/>
        <w:spacing w:before="0" w:beforeAutospacing="0" w:after="0" w:afterAutospacing="0" w:line="240" w:lineRule="atLeast"/>
        <w:jc w:val="both"/>
      </w:pPr>
      <w:proofErr w:type="spellStart"/>
      <w:r w:rsidRPr="00CB7945">
        <w:t>saistes</w:t>
      </w:r>
      <w:proofErr w:type="spellEnd"/>
      <w:r w:rsidRPr="00CB7945">
        <w:t xml:space="preserve"> kārtu, ja tāda ir paredzēta atbilstošajā konstrukcijā, atjauno tranšejas vai būvbedres platumā un garumā un papildus </w:t>
      </w:r>
      <w:r w:rsidR="006453FE">
        <w:t>vienu</w:t>
      </w:r>
      <w:r w:rsidRPr="00CB7945">
        <w:t xml:space="preserve"> m</w:t>
      </w:r>
      <w:r w:rsidR="006453FE">
        <w:t>etru</w:t>
      </w:r>
      <w:r w:rsidRPr="00CB7945">
        <w:t xml:space="preserve"> uz katru pusi;</w:t>
      </w:r>
    </w:p>
    <w:p w14:paraId="0789AF99" w14:textId="03ADE7B0" w:rsidR="003A6993" w:rsidRPr="00CB7945" w:rsidRDefault="003A6993" w:rsidP="003A6993">
      <w:pPr>
        <w:pStyle w:val="tv213"/>
        <w:numPr>
          <w:ilvl w:val="1"/>
          <w:numId w:val="27"/>
        </w:numPr>
        <w:shd w:val="clear" w:color="auto" w:fill="FFFFFF"/>
        <w:spacing w:before="0" w:beforeAutospacing="0" w:after="0" w:afterAutospacing="0" w:line="240" w:lineRule="atLeast"/>
        <w:jc w:val="both"/>
      </w:pPr>
      <w:r w:rsidRPr="00CB7945">
        <w:t xml:space="preserve">dilumkārtu atjauno tranšejas vai būvbedres platumā un garumā un papildus </w:t>
      </w:r>
      <w:r w:rsidR="006453FE">
        <w:t>divus</w:t>
      </w:r>
      <w:r w:rsidRPr="00CB7945">
        <w:t xml:space="preserve"> m</w:t>
      </w:r>
      <w:r w:rsidR="006453FE">
        <w:t>etrus</w:t>
      </w:r>
      <w:r w:rsidRPr="00CB7945">
        <w:t xml:space="preserve"> uz katru pusi.</w:t>
      </w:r>
    </w:p>
    <w:p w14:paraId="48223256" w14:textId="2F6694BB" w:rsidR="003A6993" w:rsidRPr="00CB7945" w:rsidRDefault="003A6993" w:rsidP="003A6993">
      <w:pPr>
        <w:pStyle w:val="tv213"/>
        <w:numPr>
          <w:ilvl w:val="0"/>
          <w:numId w:val="27"/>
        </w:numPr>
        <w:shd w:val="clear" w:color="auto" w:fill="FFFFFF"/>
        <w:spacing w:before="0" w:beforeAutospacing="0" w:after="0" w:afterAutospacing="0" w:line="240" w:lineRule="atLeast"/>
        <w:jc w:val="both"/>
      </w:pPr>
      <w:bookmarkStart w:id="74" w:name="p33"/>
      <w:bookmarkStart w:id="75" w:name="p-1217679"/>
      <w:bookmarkEnd w:id="74"/>
      <w:bookmarkEnd w:id="75"/>
      <w:r w:rsidRPr="00CB7945">
        <w:t>Noteikumu 3</w:t>
      </w:r>
      <w:r w:rsidR="00FA5691">
        <w:t>2</w:t>
      </w:r>
      <w:r w:rsidRPr="00CB7945">
        <w:t>. un 3</w:t>
      </w:r>
      <w:r w:rsidR="00FA5691">
        <w:t>3</w:t>
      </w:r>
      <w:r w:rsidRPr="00CB7945">
        <w:t xml:space="preserve">.  punkts neattiecas uz brauktuvēm ar asfaltbetona segumu, kurās tiek veikta inženiertīklu aku vāku vai kapju regulēšana vai nomaiņa, ja, to veicot, netiek skarta seguma konstrukcijas nesošā kārta, </w:t>
      </w:r>
      <w:proofErr w:type="spellStart"/>
      <w:r w:rsidRPr="00CB7945">
        <w:t>lietusūdens</w:t>
      </w:r>
      <w:proofErr w:type="spellEnd"/>
      <w:r w:rsidRPr="00CB7945">
        <w:t xml:space="preserve"> uztveršanas aku izbūve, pārbūve vai atjaunošana, uz ceļu elementu, kuram tranšejas vai būvbedres ārējā mala pret asfaltbetona seguma brauktuves ceļa asi atrodas tuvāk par </w:t>
      </w:r>
      <w:r w:rsidR="006453FE">
        <w:t>50 centimetriem</w:t>
      </w:r>
      <w:r w:rsidR="00FA5691">
        <w:t xml:space="preserve"> </w:t>
      </w:r>
      <w:r w:rsidRPr="00CB7945">
        <w:t xml:space="preserve">no ceļa inženierbūvju </w:t>
      </w:r>
      <w:r w:rsidRPr="00CB7945">
        <w:lastRenderedPageBreak/>
        <w:t>elementa apmales vai nomales. Šajos gadījumos asfaltbetona brauktuves segumu atjauno tranšejas vai būvbedres platumā.</w:t>
      </w:r>
    </w:p>
    <w:p w14:paraId="62F1D818" w14:textId="77777777" w:rsidR="003A6993" w:rsidRPr="00CB7945" w:rsidRDefault="003A6993" w:rsidP="003A6993">
      <w:pPr>
        <w:pStyle w:val="tv213"/>
        <w:numPr>
          <w:ilvl w:val="0"/>
          <w:numId w:val="27"/>
        </w:numPr>
        <w:shd w:val="clear" w:color="auto" w:fill="FFFFFF"/>
        <w:spacing w:before="0" w:beforeAutospacing="0" w:after="0" w:afterAutospacing="0" w:line="240" w:lineRule="atLeast"/>
        <w:jc w:val="both"/>
      </w:pPr>
      <w:bookmarkStart w:id="76" w:name="p34"/>
      <w:bookmarkStart w:id="77" w:name="p-1217680"/>
      <w:bookmarkEnd w:id="76"/>
      <w:bookmarkEnd w:id="77"/>
      <w:r w:rsidRPr="00CB7945">
        <w:t>Brauktuvēm ar bruģakmens segumu atjauno bruģakmeni ne mazāk kā divkāršā tranšejas vai būvbedres platumā.</w:t>
      </w:r>
    </w:p>
    <w:p w14:paraId="72FBFC2A" w14:textId="77777777" w:rsidR="003A6993" w:rsidRPr="00CB7945" w:rsidRDefault="003A6993" w:rsidP="003A6993">
      <w:pPr>
        <w:pStyle w:val="tv213"/>
        <w:numPr>
          <w:ilvl w:val="0"/>
          <w:numId w:val="27"/>
        </w:numPr>
        <w:shd w:val="clear" w:color="auto" w:fill="FFFFFF"/>
        <w:spacing w:before="0" w:beforeAutospacing="0" w:after="0" w:afterAutospacing="0" w:line="240" w:lineRule="atLeast"/>
        <w:jc w:val="both"/>
      </w:pPr>
      <w:bookmarkStart w:id="78" w:name="p35"/>
      <w:bookmarkStart w:id="79" w:name="p-1217681"/>
      <w:bookmarkEnd w:id="78"/>
      <w:bookmarkEnd w:id="79"/>
      <w:r w:rsidRPr="00CB7945">
        <w:t>Brauktuves ar grants segumu vai tam pielīdzināto segumu atjauno tranšejas vai būvbedres platumā, atbilstošajā konstrukcijā, veicot profilēšanu un planēšanu visā ceļa elementa platumā.</w:t>
      </w:r>
    </w:p>
    <w:p w14:paraId="4805C33B" w14:textId="0D6498C3" w:rsidR="003A6993" w:rsidRPr="00CB7945" w:rsidRDefault="003A6993" w:rsidP="003A6993">
      <w:pPr>
        <w:pStyle w:val="tv213"/>
        <w:numPr>
          <w:ilvl w:val="0"/>
          <w:numId w:val="27"/>
        </w:numPr>
        <w:shd w:val="clear" w:color="auto" w:fill="FFFFFF"/>
        <w:spacing w:before="0" w:beforeAutospacing="0" w:after="0" w:afterAutospacing="0" w:line="240" w:lineRule="atLeast"/>
        <w:jc w:val="both"/>
      </w:pPr>
      <w:bookmarkStart w:id="80" w:name="p36"/>
      <w:bookmarkStart w:id="81" w:name="p-1217682"/>
      <w:bookmarkEnd w:id="80"/>
      <w:bookmarkEnd w:id="81"/>
      <w:r w:rsidRPr="00CB7945">
        <w:t xml:space="preserve">Ietves ar asfaltbetona segumu atjauno tranšejas vai būvbedres platumā tā, lai atjaunotā asfaltbetona seguma josla vismaz vienā pusē sniegtos līdz ietves malai. Ja neatjaunojamā daļa paliek mazāka par </w:t>
      </w:r>
      <w:r w:rsidR="006453FE">
        <w:t>50 centimetriem</w:t>
      </w:r>
      <w:r w:rsidRPr="00CB7945">
        <w:t>, tad ietves asfaltbetona segumu atjauno pilnā platumā.</w:t>
      </w:r>
    </w:p>
    <w:p w14:paraId="201F7E89" w14:textId="6745279C" w:rsidR="003A6993" w:rsidRPr="00CB7945" w:rsidRDefault="003A6993" w:rsidP="003A6993">
      <w:pPr>
        <w:pStyle w:val="tv213"/>
        <w:numPr>
          <w:ilvl w:val="0"/>
          <w:numId w:val="27"/>
        </w:numPr>
        <w:shd w:val="clear" w:color="auto" w:fill="FFFFFF"/>
        <w:spacing w:before="0" w:beforeAutospacing="0" w:after="0" w:afterAutospacing="0" w:line="240" w:lineRule="atLeast"/>
        <w:jc w:val="both"/>
      </w:pPr>
      <w:bookmarkStart w:id="82" w:name="p37"/>
      <w:bookmarkStart w:id="83" w:name="p-1217683"/>
      <w:bookmarkEnd w:id="82"/>
      <w:bookmarkEnd w:id="83"/>
      <w:r w:rsidRPr="00CB7945">
        <w:t xml:space="preserve">Asfaltbetona segumu </w:t>
      </w:r>
      <w:proofErr w:type="spellStart"/>
      <w:r w:rsidRPr="00CB7945">
        <w:t>veloceļiem</w:t>
      </w:r>
      <w:proofErr w:type="spellEnd"/>
      <w:r w:rsidRPr="00CB7945">
        <w:t xml:space="preserve"> šķērsvirzienā atjauno pilnā </w:t>
      </w:r>
      <w:proofErr w:type="spellStart"/>
      <w:r w:rsidRPr="00CB7945">
        <w:t>veloceļa</w:t>
      </w:r>
      <w:proofErr w:type="spellEnd"/>
      <w:r w:rsidRPr="00CB7945">
        <w:t xml:space="preserve"> platumā, bet garenvirzienā dilumkārtu atjauno tranšejas vai būvbedres garumā un papildus </w:t>
      </w:r>
      <w:r w:rsidR="006453FE">
        <w:t>vienu</w:t>
      </w:r>
      <w:r w:rsidRPr="00CB7945">
        <w:t xml:space="preserve"> m</w:t>
      </w:r>
      <w:r w:rsidR="006453FE">
        <w:t>etru</w:t>
      </w:r>
      <w:r w:rsidRPr="00CB7945">
        <w:t xml:space="preserve"> uz katru pusi.</w:t>
      </w:r>
    </w:p>
    <w:p w14:paraId="734607E9" w14:textId="77777777" w:rsidR="003A6993" w:rsidRPr="00CB7945" w:rsidRDefault="003A6993" w:rsidP="003A6993">
      <w:pPr>
        <w:pStyle w:val="tv213"/>
        <w:numPr>
          <w:ilvl w:val="0"/>
          <w:numId w:val="27"/>
        </w:numPr>
        <w:shd w:val="clear" w:color="auto" w:fill="FFFFFF"/>
        <w:spacing w:before="0" w:beforeAutospacing="0" w:after="0" w:afterAutospacing="0" w:line="240" w:lineRule="atLeast"/>
        <w:jc w:val="both"/>
      </w:pPr>
      <w:bookmarkStart w:id="84" w:name="p38"/>
      <w:bookmarkStart w:id="85" w:name="p-1217684"/>
      <w:bookmarkEnd w:id="84"/>
      <w:bookmarkEnd w:id="85"/>
      <w:r w:rsidRPr="00CB7945">
        <w:t>Ietves ar bruģakmens segumu atjauno tranšejas vai būvbedres platumā.</w:t>
      </w:r>
    </w:p>
    <w:p w14:paraId="60AA740C" w14:textId="77777777" w:rsidR="003A6993" w:rsidRPr="00CB7945" w:rsidRDefault="003A6993" w:rsidP="003A6993">
      <w:pPr>
        <w:pStyle w:val="tv213"/>
        <w:numPr>
          <w:ilvl w:val="0"/>
          <w:numId w:val="27"/>
        </w:numPr>
        <w:shd w:val="clear" w:color="auto" w:fill="FFFFFF"/>
        <w:spacing w:before="0" w:beforeAutospacing="0" w:after="0" w:afterAutospacing="0" w:line="240" w:lineRule="atLeast"/>
        <w:jc w:val="both"/>
      </w:pPr>
      <w:bookmarkStart w:id="86" w:name="p39"/>
      <w:bookmarkStart w:id="87" w:name="p-1217685"/>
      <w:bookmarkEnd w:id="86"/>
      <w:bookmarkEnd w:id="87"/>
      <w:r w:rsidRPr="00CB7945">
        <w:t>Zaļo zonu atjauno visā darbu veikšanas zonā, ievērojot, ka:</w:t>
      </w:r>
    </w:p>
    <w:p w14:paraId="0632DAB0" w14:textId="77777777" w:rsidR="003A6993" w:rsidRPr="00CB7945" w:rsidRDefault="003A6993" w:rsidP="003A6993">
      <w:pPr>
        <w:pStyle w:val="tv213"/>
        <w:numPr>
          <w:ilvl w:val="1"/>
          <w:numId w:val="27"/>
        </w:numPr>
        <w:shd w:val="clear" w:color="auto" w:fill="FFFFFF"/>
        <w:spacing w:before="0" w:beforeAutospacing="0" w:after="0" w:afterAutospacing="0" w:line="240" w:lineRule="atLeast"/>
        <w:jc w:val="both"/>
      </w:pPr>
      <w:r w:rsidRPr="00CB7945">
        <w:t>atjauno būvdarbu skartajā teritorijā, tranšejas vai būvbedres platumā;</w:t>
      </w:r>
    </w:p>
    <w:p w14:paraId="67FC3BBF" w14:textId="77777777" w:rsidR="003A6993" w:rsidRPr="00CB7945" w:rsidRDefault="003A6993" w:rsidP="003A6993">
      <w:pPr>
        <w:pStyle w:val="tv213"/>
        <w:numPr>
          <w:ilvl w:val="1"/>
          <w:numId w:val="27"/>
        </w:numPr>
        <w:shd w:val="clear" w:color="auto" w:fill="FFFFFF"/>
        <w:spacing w:before="0" w:beforeAutospacing="0" w:after="0" w:afterAutospacing="0" w:line="240" w:lineRule="atLeast"/>
        <w:jc w:val="both"/>
      </w:pPr>
      <w:r w:rsidRPr="00CB7945">
        <w:t>darbu veikšanas laikā izraktos krūmus un lakstaugus pierok un laista, lai nodrošinātu to augšanu pēc iestādīšanas atpakaļ.</w:t>
      </w:r>
    </w:p>
    <w:p w14:paraId="528CF5DD" w14:textId="77777777" w:rsidR="003A6993" w:rsidRPr="00CB7945" w:rsidRDefault="003A6993" w:rsidP="003A6993">
      <w:pPr>
        <w:pStyle w:val="tv213"/>
        <w:numPr>
          <w:ilvl w:val="0"/>
          <w:numId w:val="27"/>
        </w:numPr>
        <w:shd w:val="clear" w:color="auto" w:fill="FFFFFF"/>
        <w:spacing w:before="0" w:beforeAutospacing="0" w:after="0" w:afterAutospacing="0" w:line="240" w:lineRule="atLeast"/>
        <w:jc w:val="both"/>
      </w:pPr>
      <w:bookmarkStart w:id="88" w:name="p40"/>
      <w:bookmarkStart w:id="89" w:name="p-1217686"/>
      <w:bookmarkEnd w:id="88"/>
      <w:bookmarkEnd w:id="89"/>
      <w:r w:rsidRPr="00CB7945">
        <w:t>Horizontālos ceļa apzīmējumus atjauno ar materiāliem, kādi horizontālo ceļa apzīmējumu uzklāšanai bija izmantoti pirms ceļa elementa seguma uzlaušanas.</w:t>
      </w:r>
    </w:p>
    <w:p w14:paraId="04C0F335" w14:textId="1B96F9C0" w:rsidR="003A6993" w:rsidRPr="00CB7945" w:rsidRDefault="003A6993" w:rsidP="003A6993">
      <w:pPr>
        <w:pStyle w:val="tv213"/>
        <w:numPr>
          <w:ilvl w:val="0"/>
          <w:numId w:val="27"/>
        </w:numPr>
        <w:shd w:val="clear" w:color="auto" w:fill="FFFFFF"/>
        <w:spacing w:before="0" w:beforeAutospacing="0" w:after="0" w:afterAutospacing="0" w:line="240" w:lineRule="atLeast"/>
        <w:jc w:val="both"/>
      </w:pPr>
      <w:bookmarkStart w:id="90" w:name="p41"/>
      <w:bookmarkStart w:id="91" w:name="p-1217687"/>
      <w:bookmarkEnd w:id="90"/>
      <w:bookmarkEnd w:id="91"/>
      <w:r w:rsidRPr="00CB7945">
        <w:t>Ja, veicot darbus, ceļa elementam</w:t>
      </w:r>
      <w:r w:rsidR="007B2B87">
        <w:t xml:space="preserve"> un citai Pašvaldības infrastruktūrai</w:t>
      </w:r>
      <w:r w:rsidRPr="00CB7945">
        <w:t xml:space="preserve"> ir nodarīti bojājumi ārpus aizņemamās platības, ceļa elementus atjauno nodarīto bojājumu apjomā.</w:t>
      </w:r>
      <w:r w:rsidR="000666A8">
        <w:t xml:space="preserve"> </w:t>
      </w:r>
      <w:r w:rsidR="000666A8" w:rsidRPr="000666A8">
        <w:t>Darbu veikšanā un bojājumu seku novēršanā ievērojamas arī Aizsargjoslu likuma prasības</w:t>
      </w:r>
      <w:r w:rsidR="000666A8">
        <w:t>.</w:t>
      </w:r>
    </w:p>
    <w:p w14:paraId="793EFC83" w14:textId="2AC7021B" w:rsidR="003A6993" w:rsidRPr="00CB7945" w:rsidRDefault="003A6993" w:rsidP="003A6993">
      <w:pPr>
        <w:pStyle w:val="tv213"/>
        <w:numPr>
          <w:ilvl w:val="0"/>
          <w:numId w:val="27"/>
        </w:numPr>
        <w:shd w:val="clear" w:color="auto" w:fill="FFFFFF" w:themeFill="background1"/>
        <w:spacing w:before="0" w:beforeAutospacing="0" w:after="0" w:afterAutospacing="0" w:line="240" w:lineRule="atLeast"/>
        <w:jc w:val="both"/>
      </w:pPr>
      <w:bookmarkStart w:id="92" w:name="p42"/>
      <w:bookmarkStart w:id="93" w:name="p-1217688"/>
      <w:bookmarkEnd w:id="92"/>
      <w:bookmarkEnd w:id="93"/>
      <w:r w:rsidRPr="00CB7945">
        <w:t xml:space="preserve">Atjaunoto ceļa elementu segumu uzrāda iestādes pārstāvim. </w:t>
      </w:r>
      <w:r w:rsidR="00D356C3">
        <w:t>D</w:t>
      </w:r>
      <w:r w:rsidRPr="00CB7945">
        <w:t xml:space="preserve">arbu veicējs sastāda aktu par atjaunotā ceļa elementa nodošanu, apliecinot, ka tas ir atjaunots atbilstoši normatīvo aktu prasībām un ir satiksmei drošs (Noteikumu </w:t>
      </w:r>
      <w:r w:rsidR="002B3B1D">
        <w:t>3</w:t>
      </w:r>
      <w:r w:rsidRPr="00CB7945">
        <w:t>.pielikums).</w:t>
      </w:r>
    </w:p>
    <w:p w14:paraId="006A19A4" w14:textId="77777777" w:rsidR="003A6993" w:rsidRPr="00CB7945" w:rsidRDefault="003A6993" w:rsidP="003A6993">
      <w:pPr>
        <w:pStyle w:val="tv213"/>
        <w:numPr>
          <w:ilvl w:val="0"/>
          <w:numId w:val="27"/>
        </w:numPr>
        <w:shd w:val="clear" w:color="auto" w:fill="FFFFFF"/>
        <w:spacing w:before="0" w:beforeAutospacing="0" w:after="0" w:afterAutospacing="0" w:line="240" w:lineRule="atLeast"/>
        <w:jc w:val="both"/>
      </w:pPr>
      <w:bookmarkStart w:id="94" w:name="p43"/>
      <w:bookmarkStart w:id="95" w:name="p-1217689"/>
      <w:bookmarkEnd w:id="94"/>
      <w:bookmarkEnd w:id="95"/>
      <w:r w:rsidRPr="00CB7945">
        <w:t>Pārvaldei ir tiesības veikt tranšeju un atjaunotā ceļa elementa kvalitātes pārbaudi.</w:t>
      </w:r>
    </w:p>
    <w:p w14:paraId="0166595C" w14:textId="70AB8FE0" w:rsidR="003A6993" w:rsidRPr="00CB7945" w:rsidRDefault="003A6993" w:rsidP="00CF0523">
      <w:pPr>
        <w:pStyle w:val="tv213"/>
        <w:numPr>
          <w:ilvl w:val="0"/>
          <w:numId w:val="27"/>
        </w:numPr>
        <w:shd w:val="clear" w:color="auto" w:fill="FFFFFF"/>
        <w:spacing w:before="0" w:beforeAutospacing="0" w:after="0" w:afterAutospacing="0" w:line="240" w:lineRule="atLeast"/>
        <w:jc w:val="both"/>
      </w:pPr>
      <w:bookmarkStart w:id="96" w:name="p44"/>
      <w:bookmarkStart w:id="97" w:name="p-1217690"/>
      <w:bookmarkEnd w:id="96"/>
      <w:bookmarkEnd w:id="97"/>
      <w:r w:rsidRPr="00CB7945">
        <w:t xml:space="preserve">Defektu konstatācijas gadījumā (ņemot vērā valsts </w:t>
      </w:r>
      <w:r w:rsidR="00CF0523">
        <w:t>sabiedrības ar ierobežotu atbildību</w:t>
      </w:r>
      <w:r w:rsidR="00CF0523" w:rsidRPr="00CB7945">
        <w:t xml:space="preserve"> </w:t>
      </w:r>
      <w:r w:rsidRPr="00CB7945">
        <w:t>"Latvijas Valsts ceļi" tīmekļvietnē publiskotajās Ceļu specifikācijās ietvertās veicamo darbu izpildes un kvalitātes prasības) 36 mēnešu laikā organizācija vai tās pilnvarots</w:t>
      </w:r>
      <w:r w:rsidR="00F06E1E">
        <w:t xml:space="preserve"> </w:t>
      </w:r>
      <w:r w:rsidRPr="00CB7945">
        <w:t>darbu veicējs nekavējoties atkārtoti atjauno ceļa elementus.</w:t>
      </w:r>
    </w:p>
    <w:p w14:paraId="4E7EDB6A" w14:textId="564E5257" w:rsidR="003A6993" w:rsidRPr="00CB7945" w:rsidRDefault="003A6993" w:rsidP="003A6993">
      <w:pPr>
        <w:pStyle w:val="tv213"/>
        <w:numPr>
          <w:ilvl w:val="0"/>
          <w:numId w:val="27"/>
        </w:numPr>
        <w:shd w:val="clear" w:color="auto" w:fill="FFFFFF" w:themeFill="background1"/>
        <w:spacing w:before="0" w:beforeAutospacing="0" w:after="0" w:afterAutospacing="0" w:line="240" w:lineRule="atLeast"/>
        <w:jc w:val="both"/>
      </w:pPr>
      <w:bookmarkStart w:id="98" w:name="p45"/>
      <w:bookmarkStart w:id="99" w:name="p-1217691"/>
      <w:bookmarkEnd w:id="98"/>
      <w:bookmarkEnd w:id="99"/>
      <w:r w:rsidRPr="00CB7945">
        <w:t xml:space="preserve">Ja darbi un avārijas likvidācijas darbi veicami nepiemērotos klimatiskajos apstākļos, pēc darbu pabeigšanas veic ceļa elementu pagaidu atjaunošanu. Ceļus ar asfaltbetona segumu pagaidu atjaunošanu veic pēc nepilnas tehnoloģijas ar auksto asfaltbetonu. </w:t>
      </w:r>
      <w:r w:rsidR="00D356C3">
        <w:t>D</w:t>
      </w:r>
      <w:r w:rsidRPr="00CB7945">
        <w:t>arbu veicējs par saviem līdzekļiem ceļa elementus atkārtoti atjauno ne vēlāk kā līdz kārtējā gada 1. jūnijam.</w:t>
      </w:r>
    </w:p>
    <w:p w14:paraId="73B4514C" w14:textId="77777777" w:rsidR="003A6993" w:rsidRPr="00CB7945" w:rsidRDefault="003A6993" w:rsidP="003A6993">
      <w:pPr>
        <w:pStyle w:val="tv213"/>
        <w:shd w:val="clear" w:color="auto" w:fill="FFFFFF"/>
        <w:spacing w:before="0" w:beforeAutospacing="0" w:after="0" w:afterAutospacing="0" w:line="240" w:lineRule="atLeast"/>
        <w:ind w:left="660"/>
        <w:jc w:val="both"/>
      </w:pPr>
    </w:p>
    <w:p w14:paraId="679FD5C1" w14:textId="62AF6863" w:rsidR="003A6993" w:rsidRPr="00CB7945" w:rsidRDefault="003A6993" w:rsidP="003A6993">
      <w:pPr>
        <w:pStyle w:val="ListParagraph"/>
        <w:numPr>
          <w:ilvl w:val="0"/>
          <w:numId w:val="26"/>
        </w:numPr>
        <w:shd w:val="clear" w:color="auto" w:fill="FFFFFF" w:themeFill="background1"/>
        <w:spacing w:after="0" w:line="240" w:lineRule="atLeast"/>
        <w:jc w:val="center"/>
        <w:rPr>
          <w:rFonts w:ascii="Times New Roman" w:hAnsi="Times New Roman"/>
          <w:b/>
          <w:bCs/>
          <w:sz w:val="24"/>
          <w:szCs w:val="24"/>
        </w:rPr>
      </w:pPr>
      <w:bookmarkStart w:id="100" w:name="n6"/>
      <w:bookmarkStart w:id="101" w:name="n-1217692"/>
      <w:bookmarkEnd w:id="100"/>
      <w:bookmarkEnd w:id="101"/>
      <w:r w:rsidRPr="00CB7945">
        <w:rPr>
          <w:rFonts w:ascii="Times New Roman" w:hAnsi="Times New Roman"/>
          <w:b/>
          <w:bCs/>
          <w:sz w:val="24"/>
          <w:szCs w:val="24"/>
        </w:rPr>
        <w:t>Ceļa un inženiertīklu būvdarbu koordinēšana un</w:t>
      </w:r>
      <w:r w:rsidR="00C95CD1">
        <w:rPr>
          <w:rFonts w:ascii="Times New Roman" w:hAnsi="Times New Roman"/>
          <w:b/>
          <w:bCs/>
          <w:sz w:val="24"/>
          <w:szCs w:val="24"/>
        </w:rPr>
        <w:t xml:space="preserve"> apstiprināšana </w:t>
      </w:r>
      <w:r w:rsidR="00C95CD1" w:rsidRPr="00CB7945">
        <w:rPr>
          <w:rFonts w:ascii="Times New Roman" w:hAnsi="Times New Roman"/>
          <w:b/>
          <w:bCs/>
          <w:sz w:val="24"/>
          <w:szCs w:val="24"/>
        </w:rPr>
        <w:t>ceļu fonda izlietojuma programm</w:t>
      </w:r>
      <w:r w:rsidR="00C95CD1">
        <w:rPr>
          <w:rFonts w:ascii="Times New Roman" w:hAnsi="Times New Roman"/>
          <w:b/>
          <w:bCs/>
          <w:sz w:val="24"/>
          <w:szCs w:val="24"/>
        </w:rPr>
        <w:t>ā</w:t>
      </w:r>
    </w:p>
    <w:p w14:paraId="79D844C5" w14:textId="77777777" w:rsidR="003A6993" w:rsidRPr="00CB7945" w:rsidRDefault="003A6993" w:rsidP="00B9546F">
      <w:pPr>
        <w:pStyle w:val="ListParagraph"/>
        <w:shd w:val="clear" w:color="auto" w:fill="FFFFFF" w:themeFill="background1"/>
        <w:spacing w:after="0" w:line="240" w:lineRule="atLeast"/>
        <w:ind w:left="1080"/>
        <w:rPr>
          <w:rFonts w:ascii="Times New Roman" w:hAnsi="Times New Roman"/>
          <w:b/>
          <w:bCs/>
          <w:sz w:val="24"/>
          <w:szCs w:val="24"/>
        </w:rPr>
      </w:pPr>
    </w:p>
    <w:p w14:paraId="78D33CD6" w14:textId="5E27C58A" w:rsidR="003A6993" w:rsidRPr="00CB7945" w:rsidRDefault="007033C5" w:rsidP="003A6993">
      <w:pPr>
        <w:pStyle w:val="tv213"/>
        <w:numPr>
          <w:ilvl w:val="0"/>
          <w:numId w:val="27"/>
        </w:numPr>
        <w:shd w:val="clear" w:color="auto" w:fill="FFFFFF" w:themeFill="background1"/>
        <w:spacing w:before="0" w:beforeAutospacing="0" w:after="0" w:afterAutospacing="0" w:line="240" w:lineRule="atLeast"/>
        <w:jc w:val="both"/>
      </w:pPr>
      <w:bookmarkStart w:id="102" w:name="p46"/>
      <w:bookmarkStart w:id="103" w:name="p-1217693"/>
      <w:bookmarkStart w:id="104" w:name="p47"/>
      <w:bookmarkStart w:id="105" w:name="p-1217694"/>
      <w:bookmarkEnd w:id="102"/>
      <w:bookmarkEnd w:id="103"/>
      <w:bookmarkEnd w:id="104"/>
      <w:bookmarkEnd w:id="105"/>
      <w:r>
        <w:t>O</w:t>
      </w:r>
      <w:r w:rsidRPr="00CB7945">
        <w:t xml:space="preserve">rganizācijas </w:t>
      </w:r>
      <w:r>
        <w:t>l</w:t>
      </w:r>
      <w:r w:rsidR="003A6993" w:rsidRPr="00CB7945">
        <w:t>īdz 1. martam sniedz Pārvaldei informāciju par plānotiem inženiertīklu būvdarbiem</w:t>
      </w:r>
      <w:r>
        <w:t xml:space="preserve"> attiecīgā gada ietvaros</w:t>
      </w:r>
      <w:r w:rsidR="003A6993" w:rsidRPr="00CB7945">
        <w:t>.</w:t>
      </w:r>
    </w:p>
    <w:p w14:paraId="5AD1E6EF" w14:textId="4AE03D64" w:rsidR="003A6993" w:rsidRPr="00CB7945" w:rsidRDefault="003A6993" w:rsidP="003A6993">
      <w:pPr>
        <w:pStyle w:val="tv213"/>
        <w:numPr>
          <w:ilvl w:val="0"/>
          <w:numId w:val="27"/>
        </w:numPr>
        <w:shd w:val="clear" w:color="auto" w:fill="FFFFFF"/>
        <w:spacing w:before="0" w:beforeAutospacing="0" w:after="0" w:afterAutospacing="0" w:line="240" w:lineRule="atLeast"/>
        <w:jc w:val="both"/>
      </w:pPr>
      <w:bookmarkStart w:id="106" w:name="p48"/>
      <w:bookmarkStart w:id="107" w:name="p-1217695"/>
      <w:bookmarkEnd w:id="106"/>
      <w:bookmarkEnd w:id="107"/>
      <w:r w:rsidRPr="00CB7945">
        <w:t xml:space="preserve">Organizācijas līdz 1. martam iesniedz Pārvaldei inženiertīklu būvdarbu sarakstus un shēmas, norādot precīzas adreses, darbu apjomus un termiņus darbiem, kurus paredzēts veikt </w:t>
      </w:r>
      <w:r w:rsidR="007033C5">
        <w:t xml:space="preserve">attiecīgā </w:t>
      </w:r>
      <w:r w:rsidRPr="00CB7945">
        <w:t>gada ietvaros.</w:t>
      </w:r>
    </w:p>
    <w:p w14:paraId="41954F24" w14:textId="6C05C9EE" w:rsidR="003A6993" w:rsidRPr="00CB7945" w:rsidRDefault="009031AC" w:rsidP="003A6993">
      <w:pPr>
        <w:pStyle w:val="tv213"/>
        <w:numPr>
          <w:ilvl w:val="0"/>
          <w:numId w:val="27"/>
        </w:numPr>
        <w:shd w:val="clear" w:color="auto" w:fill="FFFFFF" w:themeFill="background1"/>
        <w:spacing w:before="0" w:beforeAutospacing="0" w:after="0" w:afterAutospacing="0" w:line="240" w:lineRule="atLeast"/>
        <w:jc w:val="both"/>
      </w:pPr>
      <w:bookmarkStart w:id="108" w:name="p49"/>
      <w:bookmarkStart w:id="109" w:name="p-1217696"/>
      <w:bookmarkEnd w:id="108"/>
      <w:bookmarkEnd w:id="109"/>
      <w:r>
        <w:t>P</w:t>
      </w:r>
      <w:r w:rsidR="003A6993" w:rsidRPr="00CB7945">
        <w:t>ašvaldības ceļu fonda izlietojuma programma tiek apstiprināta Jūrmalas dom</w:t>
      </w:r>
      <w:r w:rsidR="005D2BE1">
        <w:t xml:space="preserve">es </w:t>
      </w:r>
      <w:r w:rsidR="00E27341">
        <w:t>pastāvīgajā</w:t>
      </w:r>
      <w:r w:rsidR="005D2BE1">
        <w:t xml:space="preserve"> komitejā</w:t>
      </w:r>
      <w:r w:rsidR="003A6993" w:rsidRPr="00CB7945">
        <w:t>.</w:t>
      </w:r>
    </w:p>
    <w:p w14:paraId="1809FCA2" w14:textId="77777777" w:rsidR="003A6993" w:rsidRPr="00CB7945" w:rsidRDefault="003A6993" w:rsidP="003A6993">
      <w:pPr>
        <w:pStyle w:val="tv213"/>
        <w:shd w:val="clear" w:color="auto" w:fill="FFFFFF"/>
        <w:spacing w:before="0" w:beforeAutospacing="0" w:after="0" w:afterAutospacing="0" w:line="240" w:lineRule="atLeast"/>
        <w:ind w:left="660"/>
        <w:jc w:val="both"/>
      </w:pPr>
      <w:bookmarkStart w:id="110" w:name="p50"/>
      <w:bookmarkStart w:id="111" w:name="p-1217697"/>
      <w:bookmarkEnd w:id="110"/>
      <w:bookmarkEnd w:id="111"/>
    </w:p>
    <w:p w14:paraId="522DA38C" w14:textId="77777777" w:rsidR="003A6993" w:rsidRPr="00CB7945" w:rsidRDefault="003A6993" w:rsidP="003A6993">
      <w:pPr>
        <w:pStyle w:val="ListParagraph"/>
        <w:numPr>
          <w:ilvl w:val="0"/>
          <w:numId w:val="26"/>
        </w:numPr>
        <w:shd w:val="clear" w:color="auto" w:fill="FFFFFF"/>
        <w:spacing w:after="0" w:line="240" w:lineRule="atLeast"/>
        <w:jc w:val="center"/>
        <w:rPr>
          <w:rFonts w:ascii="Times New Roman" w:hAnsi="Times New Roman"/>
          <w:b/>
          <w:bCs/>
          <w:sz w:val="24"/>
          <w:szCs w:val="24"/>
        </w:rPr>
      </w:pPr>
      <w:bookmarkStart w:id="112" w:name="n7"/>
      <w:bookmarkStart w:id="113" w:name="n-1217698"/>
      <w:bookmarkEnd w:id="112"/>
      <w:bookmarkEnd w:id="113"/>
      <w:r w:rsidRPr="00CB7945">
        <w:rPr>
          <w:rFonts w:ascii="Times New Roman" w:hAnsi="Times New Roman"/>
          <w:b/>
          <w:bCs/>
          <w:sz w:val="24"/>
          <w:szCs w:val="24"/>
        </w:rPr>
        <w:t>Noteikumu izpildes kontrole un administratīvā atbildība par to pārkāpumu</w:t>
      </w:r>
    </w:p>
    <w:p w14:paraId="3BE823C0" w14:textId="77777777" w:rsidR="003A6993" w:rsidRPr="00B9546F" w:rsidRDefault="003A6993" w:rsidP="00B9546F">
      <w:pPr>
        <w:shd w:val="clear" w:color="auto" w:fill="FFFFFF"/>
        <w:spacing w:line="240" w:lineRule="atLeast"/>
        <w:ind w:left="360"/>
        <w:rPr>
          <w:b/>
          <w:bCs/>
        </w:rPr>
      </w:pPr>
    </w:p>
    <w:p w14:paraId="1E057D41" w14:textId="7E448A88" w:rsidR="00F03DFB" w:rsidRDefault="003A6993" w:rsidP="00F03DFB">
      <w:pPr>
        <w:pStyle w:val="tv213"/>
        <w:numPr>
          <w:ilvl w:val="0"/>
          <w:numId w:val="27"/>
        </w:numPr>
        <w:shd w:val="clear" w:color="auto" w:fill="FFFFFF" w:themeFill="background1"/>
        <w:spacing w:before="0" w:beforeAutospacing="0" w:after="0" w:afterAutospacing="0" w:line="240" w:lineRule="atLeast"/>
        <w:jc w:val="both"/>
      </w:pPr>
      <w:bookmarkStart w:id="114" w:name="p51"/>
      <w:bookmarkStart w:id="115" w:name="p-1217699"/>
      <w:bookmarkEnd w:id="114"/>
      <w:bookmarkEnd w:id="115"/>
      <w:r w:rsidRPr="00CB7945">
        <w:lastRenderedPageBreak/>
        <w:t xml:space="preserve">Noteikumu izpildi </w:t>
      </w:r>
      <w:r w:rsidR="009A0CA7">
        <w:t xml:space="preserve">atbilstoši kompetencei </w:t>
      </w:r>
      <w:r w:rsidRPr="00CB7945">
        <w:t xml:space="preserve">kontrolē </w:t>
      </w:r>
      <w:r w:rsidR="009031AC">
        <w:t>P</w:t>
      </w:r>
      <w:r w:rsidRPr="00CB7945">
        <w:t>ašvaldības policija</w:t>
      </w:r>
      <w:r w:rsidR="009A0CA7">
        <w:t xml:space="preserve">, </w:t>
      </w:r>
      <w:r w:rsidR="005E0BB5">
        <w:t>Administrācijas Pilsētplānošanas pārvalde</w:t>
      </w:r>
      <w:r w:rsidR="009A0CA7">
        <w:t xml:space="preserve"> un</w:t>
      </w:r>
      <w:r w:rsidRPr="00CB7945">
        <w:t xml:space="preserve"> Pārvalde.</w:t>
      </w:r>
    </w:p>
    <w:p w14:paraId="77D99301" w14:textId="32BF3789" w:rsidR="00F03DFB" w:rsidRDefault="00F03DFB" w:rsidP="00E27341">
      <w:pPr>
        <w:pStyle w:val="tv213"/>
        <w:numPr>
          <w:ilvl w:val="0"/>
          <w:numId w:val="27"/>
        </w:numPr>
        <w:shd w:val="clear" w:color="auto" w:fill="FFFFFF" w:themeFill="background1"/>
        <w:spacing w:before="0" w:beforeAutospacing="0" w:after="0" w:afterAutospacing="0" w:line="240" w:lineRule="atLeast"/>
        <w:jc w:val="both"/>
      </w:pPr>
      <w:r>
        <w:t xml:space="preserve">Par </w:t>
      </w:r>
      <w:r w:rsidR="000666A8">
        <w:t xml:space="preserve">šajos Noteikumos aprakstīto </w:t>
      </w:r>
      <w:r>
        <w:t>darbu veikšanu Pašvaldības īpašumā vai valdījumā esošajos ceļu kompleksā ietilpstošajos elementos bez Noteikumos noteiktā</w:t>
      </w:r>
      <w:r w:rsidR="000666A8">
        <w:t xml:space="preserve"> nomas līguma noslēgšanas vai atļaujas saņemšanas gadījumos, kad nomas līgums netiek slēgts</w:t>
      </w:r>
      <w:r>
        <w:t>, kā arī par šo darbu veikšanu neatbilstoši saskaņotajiem nosacījumiem vai nenodrošinot ceļu kompleksā ietilpstošo elementu atjaunošanu piemērojamajos normatīvajos aktos noteiktajā kārtībā,</w:t>
      </w:r>
      <w:r w:rsidR="000666A8">
        <w:t xml:space="preserve"> </w:t>
      </w:r>
      <w:r w:rsidR="000666A8" w:rsidRPr="000666A8">
        <w:t>Pašvaldības policija un Pārvalde saskaņā ar Administratīvā procesa likumu var izdot adresātam saistošu administratīvo aktu</w:t>
      </w:r>
      <w:r>
        <w:t>.</w:t>
      </w:r>
    </w:p>
    <w:p w14:paraId="0F37483B" w14:textId="77777777" w:rsidR="0004620C" w:rsidRDefault="0004620C" w:rsidP="0004620C">
      <w:pPr>
        <w:pStyle w:val="tv213"/>
        <w:shd w:val="clear" w:color="auto" w:fill="FFFFFF" w:themeFill="background1"/>
        <w:spacing w:before="0" w:beforeAutospacing="0" w:after="0" w:afterAutospacing="0" w:line="240" w:lineRule="atLeast"/>
        <w:ind w:left="660"/>
        <w:jc w:val="both"/>
      </w:pPr>
    </w:p>
    <w:p w14:paraId="7612DF2E" w14:textId="77777777" w:rsidR="003A6993" w:rsidRPr="00CB7945" w:rsidRDefault="003A6993" w:rsidP="00E27341">
      <w:pPr>
        <w:pStyle w:val="tv213"/>
        <w:shd w:val="clear" w:color="auto" w:fill="FFFFFF" w:themeFill="background1"/>
        <w:spacing w:before="0" w:beforeAutospacing="0" w:after="0" w:afterAutospacing="0" w:line="240" w:lineRule="atLeast"/>
        <w:jc w:val="both"/>
      </w:pPr>
      <w:bookmarkStart w:id="116" w:name="p52"/>
      <w:bookmarkStart w:id="117" w:name="p-1217700"/>
      <w:bookmarkEnd w:id="116"/>
      <w:bookmarkEnd w:id="117"/>
    </w:p>
    <w:p w14:paraId="02BD3469" w14:textId="77777777" w:rsidR="003A6993" w:rsidRPr="00CB7945" w:rsidRDefault="003A6993" w:rsidP="003A6993">
      <w:pPr>
        <w:shd w:val="clear" w:color="auto" w:fill="FFFFFF"/>
        <w:spacing w:line="240" w:lineRule="atLeast"/>
        <w:jc w:val="right"/>
      </w:pPr>
      <w:bookmarkStart w:id="118" w:name="n8"/>
      <w:bookmarkStart w:id="119" w:name="n-1217701"/>
      <w:bookmarkEnd w:id="118"/>
      <w:bookmarkEnd w:id="119"/>
    </w:p>
    <w:tbl>
      <w:tblPr>
        <w:tblW w:w="5000" w:type="pct"/>
        <w:tblLook w:val="04A0" w:firstRow="1" w:lastRow="0" w:firstColumn="1" w:lastColumn="0" w:noHBand="0" w:noVBand="1"/>
      </w:tblPr>
      <w:tblGrid>
        <w:gridCol w:w="3702"/>
        <w:gridCol w:w="2958"/>
        <w:gridCol w:w="2694"/>
      </w:tblGrid>
      <w:tr w:rsidR="003A6993" w:rsidRPr="008B1A3A" w14:paraId="171A82FA" w14:textId="77777777" w:rsidTr="006A0D95">
        <w:trPr>
          <w:trHeight w:val="131"/>
        </w:trPr>
        <w:tc>
          <w:tcPr>
            <w:tcW w:w="1979" w:type="pct"/>
            <w:hideMark/>
          </w:tcPr>
          <w:p w14:paraId="3FC02B69" w14:textId="515BD1DD" w:rsidR="003A6993" w:rsidRPr="008B1A3A" w:rsidRDefault="003A6993" w:rsidP="006A0D95">
            <w:pPr>
              <w:ind w:left="-105"/>
            </w:pPr>
            <w:r w:rsidRPr="008B1A3A">
              <w:t>Priekšsēdētāj</w:t>
            </w:r>
            <w:r w:rsidR="009A6C64">
              <w:t>s</w:t>
            </w:r>
          </w:p>
        </w:tc>
        <w:tc>
          <w:tcPr>
            <w:tcW w:w="1581" w:type="pct"/>
            <w:hideMark/>
          </w:tcPr>
          <w:p w14:paraId="4A4E43E5" w14:textId="77777777" w:rsidR="003A6993" w:rsidRPr="008B1A3A" w:rsidRDefault="003A6993" w:rsidP="006A0D95">
            <w:r w:rsidRPr="008B1A3A">
              <w:t>(paraksts*)</w:t>
            </w:r>
          </w:p>
        </w:tc>
        <w:tc>
          <w:tcPr>
            <w:tcW w:w="1440" w:type="pct"/>
            <w:hideMark/>
          </w:tcPr>
          <w:p w14:paraId="378F7F7C" w14:textId="79466782" w:rsidR="003A6993" w:rsidRPr="008B1A3A" w:rsidRDefault="003A6993" w:rsidP="006A0D95">
            <w:pPr>
              <w:ind w:right="-116"/>
              <w:jc w:val="right"/>
            </w:pPr>
          </w:p>
        </w:tc>
      </w:tr>
    </w:tbl>
    <w:p w14:paraId="6F1F7CDF" w14:textId="77777777" w:rsidR="003A6993" w:rsidRPr="008B1A3A" w:rsidRDefault="003A6993" w:rsidP="003A6993">
      <w:pPr>
        <w:rPr>
          <w:rFonts w:eastAsia="Calibri"/>
          <w:sz w:val="22"/>
          <w:szCs w:val="22"/>
        </w:rPr>
      </w:pPr>
    </w:p>
    <w:p w14:paraId="26065EDD" w14:textId="36196801" w:rsidR="007D4C48" w:rsidRDefault="003A6993" w:rsidP="003A6993">
      <w:pPr>
        <w:jc w:val="center"/>
        <w:rPr>
          <w:rFonts w:eastAsia="Calibri"/>
          <w:sz w:val="20"/>
          <w:lang w:eastAsia="en-US"/>
        </w:rPr>
      </w:pPr>
      <w:r>
        <w:rPr>
          <w:rFonts w:eastAsia="Calibri"/>
          <w:sz w:val="20"/>
          <w:lang w:eastAsia="en-US"/>
        </w:rPr>
        <w:t>*DOKUMENTS PARAKSTĪTS AR DROŠU ELEKTRONISKO PARAKSTU UN SATUR LAIKA ZĪMOGU</w:t>
      </w:r>
    </w:p>
    <w:p w14:paraId="07B7CB47" w14:textId="77777777" w:rsidR="007D4C48" w:rsidRDefault="007D4C48">
      <w:pPr>
        <w:rPr>
          <w:rFonts w:eastAsia="Calibri"/>
          <w:sz w:val="20"/>
          <w:lang w:eastAsia="en-US"/>
        </w:rPr>
      </w:pPr>
      <w:r>
        <w:rPr>
          <w:rFonts w:eastAsia="Calibri"/>
          <w:sz w:val="20"/>
          <w:lang w:eastAsia="en-US"/>
        </w:rPr>
        <w:br w:type="page"/>
      </w:r>
    </w:p>
    <w:p w14:paraId="653B7C38" w14:textId="77777777" w:rsidR="003A6993" w:rsidRPr="006C638E" w:rsidRDefault="003A6993" w:rsidP="003A6993">
      <w:pPr>
        <w:jc w:val="center"/>
        <w:rPr>
          <w:rFonts w:eastAsia="Calibri"/>
          <w:sz w:val="20"/>
          <w:lang w:eastAsia="en-US"/>
        </w:rPr>
      </w:pPr>
    </w:p>
    <w:p w14:paraId="4095B23B" w14:textId="7F839E4F" w:rsidR="003A6993" w:rsidRPr="00CB7945" w:rsidRDefault="003A6993" w:rsidP="007D4C48">
      <w:pPr>
        <w:spacing w:line="240" w:lineRule="atLeast"/>
        <w:jc w:val="right"/>
      </w:pPr>
      <w:r w:rsidRPr="00CB7945">
        <w:t>1. pielikums</w:t>
      </w:r>
    </w:p>
    <w:p w14:paraId="49E34C5D" w14:textId="77777777" w:rsidR="003A6993" w:rsidRPr="00CB7945" w:rsidRDefault="003A6993" w:rsidP="003A6993">
      <w:pPr>
        <w:spacing w:line="240" w:lineRule="atLeast"/>
        <w:jc w:val="right"/>
      </w:pPr>
      <w:r w:rsidRPr="00CB7945">
        <w:t>Jūrmalas domes 2025. gada _______</w:t>
      </w:r>
    </w:p>
    <w:p w14:paraId="2FF557D7" w14:textId="77777777" w:rsidR="003A6993" w:rsidRPr="00CB7945" w:rsidRDefault="003A6993" w:rsidP="003A6993">
      <w:pPr>
        <w:spacing w:line="240" w:lineRule="atLeast"/>
        <w:jc w:val="right"/>
      </w:pPr>
      <w:r w:rsidRPr="00CB7945">
        <w:t>saistošajiem noteikumiem Nr. __________</w:t>
      </w:r>
    </w:p>
    <w:p w14:paraId="3CB4BE64" w14:textId="729C1D0B" w:rsidR="00CE2597" w:rsidRPr="008A3E41" w:rsidRDefault="00CE2597" w:rsidP="00CE2597">
      <w:pPr>
        <w:spacing w:before="120" w:after="120" w:line="288" w:lineRule="auto"/>
        <w:ind w:right="-964"/>
        <w:jc w:val="center"/>
      </w:pPr>
      <w:r w:rsidRPr="008A3E41">
        <w:rPr>
          <w:rFonts w:eastAsia="Helvetica World Bold"/>
          <w:b/>
          <w:bCs/>
          <w:color w:val="747474"/>
        </w:rPr>
        <w:t>DARBU PIETEIKUMA VEIDLAPA</w:t>
      </w:r>
      <w:r w:rsidRPr="008A3E41">
        <w:rPr>
          <w:rFonts w:eastAsia="Helvetica World"/>
          <w:color w:val="747474"/>
        </w:rPr>
        <w:t xml:space="preserve"> </w:t>
      </w:r>
    </w:p>
    <w:p w14:paraId="7CF8DA71" w14:textId="48F4784E" w:rsidR="00CE2597" w:rsidRPr="008A3E41" w:rsidRDefault="00CE2597" w:rsidP="00CE2597">
      <w:pPr>
        <w:spacing w:before="120" w:after="120" w:line="288" w:lineRule="auto"/>
        <w:ind w:right="-874"/>
        <w:jc w:val="center"/>
      </w:pPr>
      <w:r w:rsidRPr="008A3E41">
        <w:rPr>
          <w:rFonts w:eastAsia="Helvetica World Bold"/>
          <w:b/>
          <w:bCs/>
          <w:color w:val="747474"/>
        </w:rPr>
        <w:t>Pieteikums nomas līguma noslēgšanai darbu veikšanai</w:t>
      </w:r>
      <w:r w:rsidR="005268A3">
        <w:rPr>
          <w:rFonts w:eastAsia="Helvetica World Bold"/>
          <w:b/>
          <w:bCs/>
          <w:color w:val="747474"/>
        </w:rPr>
        <w:t>,</w:t>
      </w:r>
      <w:r w:rsidRPr="008A3E41">
        <w:rPr>
          <w:rFonts w:eastAsia="Helvetica World Bold"/>
          <w:b/>
          <w:bCs/>
          <w:color w:val="747474"/>
        </w:rPr>
        <w:t xml:space="preserve"> ceļa infrastruktūras aizņemšanai un atļaujas saņemšanai gruntsūdens atsūknēšanas veikšanai</w:t>
      </w:r>
    </w:p>
    <w:tbl>
      <w:tblPr>
        <w:tblW w:w="9030" w:type="dxa"/>
        <w:tblInd w:w="150" w:type="dxa"/>
        <w:tblBorders>
          <w:top w:val="single" w:sz="6" w:space="0" w:color="747474"/>
          <w:left w:val="single" w:sz="6" w:space="0" w:color="747474"/>
          <w:bottom w:val="single" w:sz="6" w:space="0" w:color="747474"/>
          <w:right w:val="single" w:sz="6" w:space="0" w:color="747474"/>
          <w:insideH w:val="single" w:sz="6" w:space="0" w:color="747474"/>
          <w:insideV w:val="single" w:sz="6" w:space="0" w:color="747474"/>
        </w:tblBorders>
        <w:tblCellMar>
          <w:left w:w="10" w:type="dxa"/>
          <w:right w:w="10" w:type="dxa"/>
        </w:tblCellMar>
        <w:tblLook w:val="04A0" w:firstRow="1" w:lastRow="0" w:firstColumn="1" w:lastColumn="0" w:noHBand="0" w:noVBand="1"/>
      </w:tblPr>
      <w:tblGrid>
        <w:gridCol w:w="2846"/>
        <w:gridCol w:w="2194"/>
        <w:gridCol w:w="1890"/>
        <w:gridCol w:w="2100"/>
      </w:tblGrid>
      <w:tr w:rsidR="00CE2597" w:rsidRPr="008A3E41" w14:paraId="520C140F" w14:textId="77777777" w:rsidTr="00E72AF5">
        <w:tc>
          <w:tcPr>
            <w:tcW w:w="2846" w:type="dxa"/>
            <w:tcBorders>
              <w:top w:val="none" w:sz="0" w:space="0" w:color="DBDBDB"/>
              <w:left w:val="none" w:sz="0" w:space="0" w:color="DBDBDB"/>
              <w:bottom w:val="none" w:sz="0" w:space="0" w:color="DBDBDB"/>
              <w:right w:val="single" w:sz="6" w:space="0" w:color="7F7F7F" w:themeColor="text1" w:themeTint="80"/>
            </w:tcBorders>
            <w:tcMar>
              <w:top w:w="150" w:type="dxa"/>
              <w:left w:w="150" w:type="dxa"/>
              <w:bottom w:w="150" w:type="dxa"/>
              <w:right w:w="150" w:type="dxa"/>
            </w:tcMar>
          </w:tcPr>
          <w:p w14:paraId="71E11244" w14:textId="77777777" w:rsidR="00CE2597" w:rsidRPr="008A3E41" w:rsidRDefault="00CE2597" w:rsidP="00E72AF5">
            <w:pPr>
              <w:spacing w:before="120" w:after="120" w:line="288" w:lineRule="auto"/>
            </w:pPr>
            <w:r w:rsidRPr="008A3E41">
              <w:rPr>
                <w:rFonts w:eastAsia="Helvetica World Bold"/>
                <w:b/>
                <w:bCs/>
                <w:color w:val="747474"/>
              </w:rPr>
              <w:t xml:space="preserve">Darbu veids </w:t>
            </w:r>
            <w:r w:rsidRPr="008A3E41">
              <w:rPr>
                <w:rFonts w:eastAsia="Helvetica World Bold Italics"/>
                <w:b/>
                <w:bCs/>
                <w:i/>
                <w:iCs/>
                <w:color w:val="747474"/>
              </w:rPr>
              <w:t>(atzīmēt nepieciešamo(s) ar x)</w:t>
            </w:r>
            <w:r w:rsidRPr="008A3E41">
              <w:rPr>
                <w:rFonts w:eastAsia="Helvetica World"/>
                <w:color w:val="747474"/>
              </w:rPr>
              <w:t xml:space="preserve"> </w:t>
            </w:r>
          </w:p>
        </w:tc>
        <w:tc>
          <w:tcPr>
            <w:tcW w:w="2194"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150" w:type="dxa"/>
              <w:left w:w="150" w:type="dxa"/>
              <w:bottom w:w="150" w:type="dxa"/>
              <w:right w:w="150" w:type="dxa"/>
            </w:tcMar>
            <w:vAlign w:val="center"/>
          </w:tcPr>
          <w:p w14:paraId="6286A639" w14:textId="77777777" w:rsidR="00CE2597" w:rsidRPr="008A3E41" w:rsidRDefault="00CE2597" w:rsidP="00E72AF5">
            <w:pPr>
              <w:spacing w:line="288" w:lineRule="auto"/>
            </w:pPr>
            <w:r w:rsidRPr="008A3E41">
              <w:rPr>
                <w:color w:val="000000"/>
              </w:rPr>
              <w:fldChar w:fldCharType="begin">
                <w:ffData>
                  <w:name w:val=""/>
                  <w:enabled/>
                  <w:calcOnExit w:val="0"/>
                  <w:checkBox>
                    <w:size w:val="20"/>
                    <w:default w:val="0"/>
                  </w:checkBox>
                </w:ffData>
              </w:fldChar>
            </w:r>
            <w:r w:rsidRPr="008A3E41">
              <w:rPr>
                <w:color w:val="000000"/>
              </w:rPr>
              <w:instrText>FORMCHECKBOX</w:instrText>
            </w:r>
            <w:r w:rsidRPr="008A3E41">
              <w:rPr>
                <w:color w:val="000000"/>
              </w:rPr>
            </w:r>
            <w:r w:rsidRPr="008A3E41">
              <w:rPr>
                <w:color w:val="000000"/>
              </w:rPr>
              <w:fldChar w:fldCharType="separate"/>
            </w:r>
            <w:r w:rsidRPr="008A3E41">
              <w:rPr>
                <w:color w:val="000000"/>
              </w:rPr>
              <w:fldChar w:fldCharType="end"/>
            </w:r>
            <w:r w:rsidRPr="008A3E41">
              <w:t xml:space="preserve">  </w:t>
            </w:r>
            <w:r w:rsidRPr="008A3E41">
              <w:rPr>
                <w:rFonts w:eastAsia="Helvetica World"/>
                <w:color w:val="000000"/>
              </w:rPr>
              <w:t xml:space="preserve">Rakšanas darbi </w:t>
            </w:r>
          </w:p>
        </w:tc>
        <w:tc>
          <w:tcPr>
            <w:tcW w:w="189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150" w:type="dxa"/>
              <w:left w:w="150" w:type="dxa"/>
              <w:bottom w:w="150" w:type="dxa"/>
              <w:right w:w="150" w:type="dxa"/>
            </w:tcMar>
            <w:vAlign w:val="center"/>
          </w:tcPr>
          <w:p w14:paraId="62A3CBB8" w14:textId="77777777" w:rsidR="00CE2597" w:rsidRPr="008A3E41" w:rsidRDefault="00CE2597" w:rsidP="00E72AF5">
            <w:pPr>
              <w:spacing w:line="288" w:lineRule="auto"/>
            </w:pPr>
            <w:r w:rsidRPr="008A3E41">
              <w:rPr>
                <w:color w:val="000000"/>
              </w:rPr>
              <w:fldChar w:fldCharType="begin">
                <w:ffData>
                  <w:name w:val=""/>
                  <w:enabled/>
                  <w:calcOnExit w:val="0"/>
                  <w:checkBox>
                    <w:size w:val="20"/>
                    <w:default w:val="0"/>
                  </w:checkBox>
                </w:ffData>
              </w:fldChar>
            </w:r>
            <w:r w:rsidRPr="008A3E41">
              <w:rPr>
                <w:color w:val="000000"/>
              </w:rPr>
              <w:instrText>FORMCHECKBOX</w:instrText>
            </w:r>
            <w:r w:rsidRPr="008A3E41">
              <w:rPr>
                <w:color w:val="000000"/>
              </w:rPr>
            </w:r>
            <w:r w:rsidRPr="008A3E41">
              <w:rPr>
                <w:color w:val="000000"/>
              </w:rPr>
              <w:fldChar w:fldCharType="separate"/>
            </w:r>
            <w:r w:rsidRPr="008A3E41">
              <w:rPr>
                <w:color w:val="000000"/>
              </w:rPr>
              <w:fldChar w:fldCharType="end"/>
            </w:r>
            <w:r w:rsidRPr="008A3E41">
              <w:t xml:space="preserve">  </w:t>
            </w:r>
            <w:r w:rsidRPr="008A3E41">
              <w:rPr>
                <w:rFonts w:eastAsia="Helvetica World"/>
                <w:color w:val="000000"/>
              </w:rPr>
              <w:t xml:space="preserve">Ceļu infrastruktūras aizņemšana </w:t>
            </w:r>
          </w:p>
        </w:tc>
        <w:tc>
          <w:tcPr>
            <w:tcW w:w="210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150" w:type="dxa"/>
              <w:left w:w="150" w:type="dxa"/>
              <w:bottom w:w="150" w:type="dxa"/>
              <w:right w:w="150" w:type="dxa"/>
            </w:tcMar>
            <w:vAlign w:val="center"/>
          </w:tcPr>
          <w:p w14:paraId="40CB4B14" w14:textId="77777777" w:rsidR="00CE2597" w:rsidRPr="008A3E41" w:rsidRDefault="00CE2597" w:rsidP="00E72AF5">
            <w:pPr>
              <w:spacing w:line="288" w:lineRule="auto"/>
            </w:pPr>
            <w:r w:rsidRPr="008A3E41">
              <w:rPr>
                <w:color w:val="000000"/>
              </w:rPr>
              <w:fldChar w:fldCharType="begin">
                <w:ffData>
                  <w:name w:val=""/>
                  <w:enabled/>
                  <w:calcOnExit w:val="0"/>
                  <w:checkBox>
                    <w:size w:val="20"/>
                    <w:default w:val="0"/>
                  </w:checkBox>
                </w:ffData>
              </w:fldChar>
            </w:r>
            <w:r w:rsidRPr="008A3E41">
              <w:rPr>
                <w:color w:val="000000"/>
              </w:rPr>
              <w:instrText>FORMCHECKBOX</w:instrText>
            </w:r>
            <w:r w:rsidRPr="008A3E41">
              <w:rPr>
                <w:color w:val="000000"/>
              </w:rPr>
            </w:r>
            <w:r w:rsidRPr="008A3E41">
              <w:rPr>
                <w:color w:val="000000"/>
              </w:rPr>
              <w:fldChar w:fldCharType="separate"/>
            </w:r>
            <w:r w:rsidRPr="008A3E41">
              <w:rPr>
                <w:color w:val="000000"/>
              </w:rPr>
              <w:fldChar w:fldCharType="end"/>
            </w:r>
            <w:r w:rsidRPr="008A3E41">
              <w:t xml:space="preserve">  </w:t>
            </w:r>
            <w:r w:rsidRPr="008A3E41">
              <w:rPr>
                <w:rFonts w:eastAsia="Helvetica World"/>
                <w:color w:val="000000"/>
              </w:rPr>
              <w:t xml:space="preserve">Gruntsūdeņu atsūknēšana/ novadīšana </w:t>
            </w:r>
          </w:p>
        </w:tc>
      </w:tr>
    </w:tbl>
    <w:p w14:paraId="346A5C77" w14:textId="77777777" w:rsidR="00CE2597" w:rsidRPr="008A3E41" w:rsidRDefault="00CE2597" w:rsidP="00CE2597">
      <w:pPr>
        <w:pStyle w:val="ListParagraph"/>
        <w:numPr>
          <w:ilvl w:val="0"/>
          <w:numId w:val="44"/>
        </w:numPr>
        <w:spacing w:after="0" w:line="278" w:lineRule="auto"/>
        <w:rPr>
          <w:rFonts w:ascii="Times New Roman" w:eastAsia="Helvetica World Bold" w:hAnsi="Times New Roman"/>
          <w:b/>
          <w:bCs/>
          <w:color w:val="000000"/>
          <w:sz w:val="24"/>
          <w:szCs w:val="24"/>
        </w:rPr>
      </w:pPr>
      <w:r w:rsidRPr="008A3E41">
        <w:rPr>
          <w:rFonts w:ascii="Times New Roman" w:eastAsia="Helvetica World Bold" w:hAnsi="Times New Roman"/>
          <w:b/>
          <w:bCs/>
          <w:color w:val="000000"/>
          <w:sz w:val="24"/>
          <w:szCs w:val="24"/>
        </w:rPr>
        <w:t>Darbu veicējs (juridiska persona):</w:t>
      </w:r>
    </w:p>
    <w:tbl>
      <w:tblPr>
        <w:tblStyle w:val="TableGrid"/>
        <w:tblW w:w="9175"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Look w:val="04A0" w:firstRow="1" w:lastRow="0" w:firstColumn="1" w:lastColumn="0" w:noHBand="0" w:noVBand="1"/>
      </w:tblPr>
      <w:tblGrid>
        <w:gridCol w:w="2155"/>
        <w:gridCol w:w="7020"/>
      </w:tblGrid>
      <w:tr w:rsidR="00CE2597" w:rsidRPr="008A3E41" w14:paraId="2CD96BD1" w14:textId="77777777" w:rsidTr="00E72AF5">
        <w:tc>
          <w:tcPr>
            <w:tcW w:w="2155" w:type="dxa"/>
          </w:tcPr>
          <w:p w14:paraId="6F6A12FA" w14:textId="77777777" w:rsidR="00CE2597" w:rsidRPr="008A3E41" w:rsidRDefault="00CE2597" w:rsidP="00E72AF5">
            <w:r w:rsidRPr="008A3E41">
              <w:rPr>
                <w:rFonts w:eastAsia="Helvetica World"/>
                <w:color w:val="000000"/>
              </w:rPr>
              <w:t>Nosaukums</w:t>
            </w:r>
          </w:p>
        </w:tc>
        <w:tc>
          <w:tcPr>
            <w:tcW w:w="7020" w:type="dxa"/>
          </w:tcPr>
          <w:p w14:paraId="5366E12D" w14:textId="77777777" w:rsidR="00CE2597" w:rsidRPr="008A3E41" w:rsidRDefault="00CE2597" w:rsidP="00E72AF5"/>
        </w:tc>
      </w:tr>
      <w:tr w:rsidR="00CE2597" w:rsidRPr="008A3E41" w14:paraId="5B9002C6" w14:textId="77777777" w:rsidTr="00E72AF5">
        <w:tc>
          <w:tcPr>
            <w:tcW w:w="2155" w:type="dxa"/>
          </w:tcPr>
          <w:p w14:paraId="2C09FD0E" w14:textId="77777777" w:rsidR="00CE2597" w:rsidRPr="008A3E41" w:rsidRDefault="00CE2597" w:rsidP="00E72AF5">
            <w:r w:rsidRPr="008A3E41">
              <w:rPr>
                <w:rFonts w:eastAsia="Helvetica World"/>
                <w:color w:val="000000"/>
              </w:rPr>
              <w:t>Reģistrācijas Nr.</w:t>
            </w:r>
          </w:p>
        </w:tc>
        <w:tc>
          <w:tcPr>
            <w:tcW w:w="7020" w:type="dxa"/>
          </w:tcPr>
          <w:p w14:paraId="163DCA8B" w14:textId="77777777" w:rsidR="00CE2597" w:rsidRPr="008A3E41" w:rsidRDefault="00CE2597" w:rsidP="00E72AF5"/>
        </w:tc>
      </w:tr>
      <w:tr w:rsidR="00CE2597" w:rsidRPr="008A3E41" w14:paraId="56AE0894" w14:textId="77777777" w:rsidTr="00E72AF5">
        <w:tc>
          <w:tcPr>
            <w:tcW w:w="2155" w:type="dxa"/>
          </w:tcPr>
          <w:p w14:paraId="3EC73C53" w14:textId="77777777" w:rsidR="00CE2597" w:rsidRPr="008A3E41" w:rsidRDefault="00CE2597" w:rsidP="00E72AF5">
            <w:r w:rsidRPr="008A3E41">
              <w:rPr>
                <w:rFonts w:eastAsia="Helvetica World"/>
                <w:color w:val="000000"/>
              </w:rPr>
              <w:t>Telefona Nr.</w:t>
            </w:r>
          </w:p>
        </w:tc>
        <w:tc>
          <w:tcPr>
            <w:tcW w:w="7020" w:type="dxa"/>
          </w:tcPr>
          <w:p w14:paraId="7C62002F" w14:textId="77777777" w:rsidR="00CE2597" w:rsidRPr="008A3E41" w:rsidRDefault="00CE2597" w:rsidP="00E72AF5"/>
        </w:tc>
      </w:tr>
      <w:tr w:rsidR="00CE2597" w:rsidRPr="008A3E41" w14:paraId="17730E95" w14:textId="77777777" w:rsidTr="00E72AF5">
        <w:tc>
          <w:tcPr>
            <w:tcW w:w="2155" w:type="dxa"/>
          </w:tcPr>
          <w:p w14:paraId="6D8BF931" w14:textId="77777777" w:rsidR="00CE2597" w:rsidRPr="008A3E41" w:rsidRDefault="00CE2597" w:rsidP="00E72AF5">
            <w:r w:rsidRPr="008A3E41">
              <w:rPr>
                <w:rFonts w:eastAsia="Helvetica World"/>
                <w:color w:val="000000"/>
              </w:rPr>
              <w:t>E-pasts</w:t>
            </w:r>
          </w:p>
        </w:tc>
        <w:tc>
          <w:tcPr>
            <w:tcW w:w="7020" w:type="dxa"/>
          </w:tcPr>
          <w:p w14:paraId="2DE3CE6E" w14:textId="77777777" w:rsidR="00CE2597" w:rsidRPr="008A3E41" w:rsidRDefault="00CE2597" w:rsidP="00E72AF5"/>
        </w:tc>
      </w:tr>
    </w:tbl>
    <w:p w14:paraId="34031B95" w14:textId="77777777" w:rsidR="00CE2597" w:rsidRPr="008A3E41" w:rsidRDefault="00CE2597" w:rsidP="00CE2597">
      <w:pPr>
        <w:pStyle w:val="ListParagraph"/>
        <w:numPr>
          <w:ilvl w:val="0"/>
          <w:numId w:val="44"/>
        </w:numPr>
        <w:spacing w:before="120" w:after="0" w:line="288" w:lineRule="auto"/>
        <w:rPr>
          <w:rFonts w:ascii="Times New Roman" w:hAnsi="Times New Roman"/>
          <w:sz w:val="24"/>
          <w:szCs w:val="24"/>
        </w:rPr>
      </w:pPr>
      <w:r w:rsidRPr="008A3E41">
        <w:rPr>
          <w:rFonts w:ascii="Times New Roman" w:eastAsia="Trebuchet MS Bold" w:hAnsi="Times New Roman"/>
          <w:b/>
          <w:bCs/>
          <w:color w:val="000000"/>
          <w:sz w:val="24"/>
          <w:szCs w:val="24"/>
        </w:rPr>
        <w:t>Darbu veikšanas adrese:</w:t>
      </w:r>
      <w:r w:rsidRPr="008A3E41">
        <w:rPr>
          <w:rFonts w:ascii="Times New Roman" w:eastAsia="Trebuchet MS" w:hAnsi="Times New Roman"/>
          <w:color w:val="000000"/>
          <w:sz w:val="24"/>
          <w:szCs w:val="24"/>
        </w:rPr>
        <w:t xml:space="preserve"> </w:t>
      </w:r>
    </w:p>
    <w:tbl>
      <w:tblPr>
        <w:tblStyle w:val="TableGrid"/>
        <w:tblW w:w="9175" w:type="dxa"/>
        <w:tblBorders>
          <w:top w:val="none" w:sz="0" w:space="0" w:color="auto"/>
          <w:left w:val="none" w:sz="0" w:space="0" w:color="auto"/>
          <w:bottom w:val="single" w:sz="6"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9175"/>
      </w:tblGrid>
      <w:tr w:rsidR="00CE2597" w:rsidRPr="008A3E41" w14:paraId="755A0F86" w14:textId="77777777" w:rsidTr="00E72AF5">
        <w:tc>
          <w:tcPr>
            <w:tcW w:w="9175" w:type="dxa"/>
          </w:tcPr>
          <w:p w14:paraId="7645F878" w14:textId="77777777" w:rsidR="00CE2597" w:rsidRPr="008A3E41" w:rsidRDefault="00CE2597" w:rsidP="00E72AF5">
            <w:pPr>
              <w:rPr>
                <w:rFonts w:eastAsia="Helvetica World"/>
                <w:color w:val="000000"/>
              </w:rPr>
            </w:pPr>
          </w:p>
        </w:tc>
      </w:tr>
    </w:tbl>
    <w:p w14:paraId="1B127228" w14:textId="77777777" w:rsidR="00CE2597" w:rsidRPr="008A3E41" w:rsidRDefault="00CE2597" w:rsidP="00CE2597">
      <w:pPr>
        <w:pStyle w:val="ListParagraph"/>
        <w:numPr>
          <w:ilvl w:val="0"/>
          <w:numId w:val="44"/>
        </w:numPr>
        <w:spacing w:before="120" w:after="0" w:line="288" w:lineRule="auto"/>
        <w:rPr>
          <w:rFonts w:ascii="Times New Roman" w:hAnsi="Times New Roman"/>
          <w:sz w:val="24"/>
          <w:szCs w:val="24"/>
        </w:rPr>
      </w:pPr>
      <w:r w:rsidRPr="008A3E41">
        <w:rPr>
          <w:rFonts w:ascii="Times New Roman" w:eastAsia="Trebuchet MS Bold" w:hAnsi="Times New Roman"/>
          <w:b/>
          <w:bCs/>
          <w:color w:val="000000"/>
          <w:sz w:val="24"/>
          <w:szCs w:val="24"/>
        </w:rPr>
        <w:t>Darbu nosaukums:</w:t>
      </w:r>
      <w:r w:rsidRPr="008A3E41">
        <w:rPr>
          <w:rFonts w:ascii="Times New Roman" w:eastAsia="Helvetica World" w:hAnsi="Times New Roman"/>
          <w:color w:val="000000"/>
          <w:sz w:val="24"/>
          <w:szCs w:val="24"/>
        </w:rPr>
        <w:t xml:space="preserve"> </w:t>
      </w:r>
    </w:p>
    <w:tbl>
      <w:tblPr>
        <w:tblStyle w:val="TableGrid"/>
        <w:tblW w:w="9175" w:type="dxa"/>
        <w:tblBorders>
          <w:top w:val="none" w:sz="0" w:space="0" w:color="auto"/>
          <w:left w:val="none" w:sz="0" w:space="0" w:color="auto"/>
          <w:bottom w:val="single" w:sz="6"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9175"/>
      </w:tblGrid>
      <w:tr w:rsidR="00CE2597" w:rsidRPr="008A3E41" w14:paraId="259002E6" w14:textId="77777777" w:rsidTr="00E72AF5">
        <w:tc>
          <w:tcPr>
            <w:tcW w:w="9175" w:type="dxa"/>
          </w:tcPr>
          <w:p w14:paraId="2DB2205B" w14:textId="77777777" w:rsidR="00CE2597" w:rsidRPr="008A3E41" w:rsidRDefault="00CE2597" w:rsidP="00E72AF5"/>
        </w:tc>
      </w:tr>
    </w:tbl>
    <w:p w14:paraId="20CC021B" w14:textId="77777777" w:rsidR="00CE2597" w:rsidRPr="008A3E41" w:rsidRDefault="00CE2597" w:rsidP="00CE2597"/>
    <w:tbl>
      <w:tblPr>
        <w:tblStyle w:val="TableGrid"/>
        <w:tblW w:w="917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45"/>
        <w:gridCol w:w="6930"/>
      </w:tblGrid>
      <w:tr w:rsidR="00CE2597" w:rsidRPr="008A3E41" w14:paraId="6A58836D" w14:textId="77777777" w:rsidTr="00E72AF5">
        <w:tc>
          <w:tcPr>
            <w:tcW w:w="2245" w:type="dxa"/>
          </w:tcPr>
          <w:p w14:paraId="4D798366" w14:textId="77777777" w:rsidR="00CE2597" w:rsidRPr="008A3E41" w:rsidRDefault="00CE2597" w:rsidP="00E72AF5">
            <w:pPr>
              <w:rPr>
                <w:b/>
                <w:bCs/>
              </w:rPr>
            </w:pPr>
            <w:r w:rsidRPr="008A3E41">
              <w:rPr>
                <w:rFonts w:eastAsia="Canva Sans"/>
                <w:b/>
                <w:bCs/>
                <w:color w:val="000000"/>
              </w:rPr>
              <w:t>BIS lietas Nr.</w:t>
            </w:r>
          </w:p>
        </w:tc>
        <w:tc>
          <w:tcPr>
            <w:tcW w:w="6930" w:type="dxa"/>
          </w:tcPr>
          <w:p w14:paraId="49B2C5BB" w14:textId="77777777" w:rsidR="00CE2597" w:rsidRPr="008A3E41" w:rsidRDefault="00CE2597" w:rsidP="00E72AF5"/>
        </w:tc>
      </w:tr>
    </w:tbl>
    <w:p w14:paraId="60B6ED66" w14:textId="77777777" w:rsidR="00CE2597" w:rsidRPr="008A3E41" w:rsidRDefault="00CE2597" w:rsidP="00CE2597"/>
    <w:p w14:paraId="64BE451C" w14:textId="77777777" w:rsidR="00CE2597" w:rsidRPr="008A3E41" w:rsidRDefault="00CE2597" w:rsidP="00CE2597">
      <w:pPr>
        <w:pStyle w:val="ListParagraph"/>
        <w:numPr>
          <w:ilvl w:val="0"/>
          <w:numId w:val="44"/>
        </w:numPr>
        <w:spacing w:before="120" w:after="0" w:line="288" w:lineRule="auto"/>
        <w:rPr>
          <w:rFonts w:ascii="Times New Roman" w:eastAsia="Trebuchet MS Bold" w:hAnsi="Times New Roman"/>
          <w:b/>
          <w:bCs/>
          <w:color w:val="000000"/>
          <w:sz w:val="24"/>
          <w:szCs w:val="24"/>
        </w:rPr>
      </w:pPr>
      <w:r w:rsidRPr="008A3E41">
        <w:rPr>
          <w:rFonts w:ascii="Times New Roman" w:eastAsia="Trebuchet MS Bold" w:hAnsi="Times New Roman"/>
          <w:b/>
          <w:bCs/>
          <w:color w:val="000000"/>
          <w:sz w:val="24"/>
          <w:szCs w:val="24"/>
        </w:rPr>
        <w:t xml:space="preserve">Pilnvarotā Darbu veicēja persona par Darbu veikšanu un iespējamo seku novēršanu: </w:t>
      </w:r>
    </w:p>
    <w:tbl>
      <w:tblPr>
        <w:tblStyle w:val="TableGrid"/>
        <w:tblW w:w="917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765"/>
        <w:gridCol w:w="2765"/>
        <w:gridCol w:w="3645"/>
      </w:tblGrid>
      <w:tr w:rsidR="00CE2597" w:rsidRPr="008A3E41" w14:paraId="0023D20C" w14:textId="77777777" w:rsidTr="00E72AF5">
        <w:tc>
          <w:tcPr>
            <w:tcW w:w="2765" w:type="dxa"/>
          </w:tcPr>
          <w:p w14:paraId="726E21F4" w14:textId="77777777" w:rsidR="00CE2597" w:rsidRPr="008A3E41" w:rsidRDefault="00CE2597" w:rsidP="00E72AF5">
            <w:r w:rsidRPr="008A3E41">
              <w:t>Vārds, uzvārds</w:t>
            </w:r>
          </w:p>
        </w:tc>
        <w:tc>
          <w:tcPr>
            <w:tcW w:w="2765" w:type="dxa"/>
          </w:tcPr>
          <w:p w14:paraId="0619853B" w14:textId="77777777" w:rsidR="00CE2597" w:rsidRPr="008A3E41" w:rsidRDefault="00CE2597" w:rsidP="00E72AF5">
            <w:r w:rsidRPr="008A3E41">
              <w:t>Telefona Nr.</w:t>
            </w:r>
          </w:p>
        </w:tc>
        <w:tc>
          <w:tcPr>
            <w:tcW w:w="3645" w:type="dxa"/>
          </w:tcPr>
          <w:p w14:paraId="1C18D804" w14:textId="77777777" w:rsidR="00CE2597" w:rsidRPr="008A3E41" w:rsidRDefault="00CE2597" w:rsidP="00E72AF5">
            <w:r w:rsidRPr="008A3E41">
              <w:t>E-pasts</w:t>
            </w:r>
          </w:p>
        </w:tc>
      </w:tr>
      <w:tr w:rsidR="00CE2597" w:rsidRPr="008A3E41" w14:paraId="109EF7C0" w14:textId="77777777" w:rsidTr="00E72AF5">
        <w:tc>
          <w:tcPr>
            <w:tcW w:w="2765" w:type="dxa"/>
          </w:tcPr>
          <w:p w14:paraId="793DB97F" w14:textId="77777777" w:rsidR="00CE2597" w:rsidRPr="008A3E41" w:rsidRDefault="00CE2597" w:rsidP="00E72AF5"/>
        </w:tc>
        <w:tc>
          <w:tcPr>
            <w:tcW w:w="2765" w:type="dxa"/>
          </w:tcPr>
          <w:p w14:paraId="5002449C" w14:textId="77777777" w:rsidR="00CE2597" w:rsidRPr="008A3E41" w:rsidRDefault="00CE2597" w:rsidP="00E72AF5"/>
        </w:tc>
        <w:tc>
          <w:tcPr>
            <w:tcW w:w="3645" w:type="dxa"/>
          </w:tcPr>
          <w:p w14:paraId="020EE61F" w14:textId="77777777" w:rsidR="00CE2597" w:rsidRPr="008A3E41" w:rsidRDefault="00CE2597" w:rsidP="00E72AF5"/>
        </w:tc>
      </w:tr>
    </w:tbl>
    <w:p w14:paraId="3D9334FA" w14:textId="77777777" w:rsidR="00CE2597" w:rsidRPr="008A3E41" w:rsidRDefault="00CE2597" w:rsidP="00CE2597">
      <w:pPr>
        <w:pStyle w:val="ListParagraph"/>
        <w:numPr>
          <w:ilvl w:val="0"/>
          <w:numId w:val="44"/>
        </w:numPr>
        <w:spacing w:before="120" w:after="0" w:line="288" w:lineRule="auto"/>
        <w:rPr>
          <w:rFonts w:ascii="Times New Roman" w:eastAsia="Trebuchet MS Bold" w:hAnsi="Times New Roman"/>
          <w:b/>
          <w:bCs/>
          <w:color w:val="000000"/>
          <w:sz w:val="24"/>
          <w:szCs w:val="24"/>
        </w:rPr>
      </w:pPr>
      <w:r w:rsidRPr="008A3E41">
        <w:rPr>
          <w:rFonts w:ascii="Times New Roman" w:eastAsia="Trebuchet MS Bold" w:hAnsi="Times New Roman"/>
          <w:b/>
          <w:bCs/>
          <w:color w:val="000000"/>
          <w:sz w:val="24"/>
          <w:szCs w:val="24"/>
        </w:rPr>
        <w:t xml:space="preserve">Atjaunošanas darbus veiks: </w:t>
      </w:r>
    </w:p>
    <w:tbl>
      <w:tblPr>
        <w:tblStyle w:val="TableGrid"/>
        <w:tblW w:w="553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765"/>
        <w:gridCol w:w="2765"/>
      </w:tblGrid>
      <w:tr w:rsidR="00CE2597" w:rsidRPr="008A3E41" w14:paraId="2E14AF32" w14:textId="77777777" w:rsidTr="00E72AF5">
        <w:tc>
          <w:tcPr>
            <w:tcW w:w="2765" w:type="dxa"/>
          </w:tcPr>
          <w:p w14:paraId="53643C73" w14:textId="77777777" w:rsidR="00CE2597" w:rsidRPr="008A3E41" w:rsidRDefault="00CE2597" w:rsidP="00E72AF5">
            <w:r w:rsidRPr="008A3E41">
              <w:t>Nosaukums</w:t>
            </w:r>
          </w:p>
        </w:tc>
        <w:tc>
          <w:tcPr>
            <w:tcW w:w="2765" w:type="dxa"/>
          </w:tcPr>
          <w:p w14:paraId="476FFB9E" w14:textId="77777777" w:rsidR="00CE2597" w:rsidRPr="008A3E41" w:rsidRDefault="00CE2597" w:rsidP="00E72AF5">
            <w:r w:rsidRPr="008A3E41">
              <w:t>Telefona Nr.</w:t>
            </w:r>
          </w:p>
        </w:tc>
      </w:tr>
      <w:tr w:rsidR="00CE2597" w:rsidRPr="008A3E41" w14:paraId="4535FFBB" w14:textId="77777777" w:rsidTr="00E72AF5">
        <w:tc>
          <w:tcPr>
            <w:tcW w:w="2765" w:type="dxa"/>
          </w:tcPr>
          <w:p w14:paraId="6A91DFFD" w14:textId="77777777" w:rsidR="00CE2597" w:rsidRPr="008A3E41" w:rsidRDefault="00CE2597" w:rsidP="00E72AF5"/>
        </w:tc>
        <w:tc>
          <w:tcPr>
            <w:tcW w:w="2765" w:type="dxa"/>
          </w:tcPr>
          <w:p w14:paraId="794ACA0B" w14:textId="77777777" w:rsidR="00CE2597" w:rsidRPr="008A3E41" w:rsidRDefault="00CE2597" w:rsidP="00E72AF5"/>
        </w:tc>
      </w:tr>
    </w:tbl>
    <w:p w14:paraId="43A08CD0" w14:textId="6126C7C6" w:rsidR="00CE2597" w:rsidRPr="008A3E41" w:rsidRDefault="00CE2597" w:rsidP="00CE2597">
      <w:pPr>
        <w:spacing w:line="288" w:lineRule="auto"/>
        <w:jc w:val="both"/>
        <w:rPr>
          <w:rFonts w:eastAsia="Trebuchet MS Bold"/>
          <w:b/>
          <w:bCs/>
          <w:color w:val="000000"/>
        </w:rPr>
      </w:pPr>
      <w:r w:rsidRPr="008A3E41">
        <w:t>Asfaltbetona ceļa seguma uzlaušanas gadījumā, veicot atjaunošanas darbus, apņemos nodrošināt atjaunotajiem darbiem 2 (divu) gadu garantiju, kuras ietvaros darbu veicējs nodrošinās defektu labošanu.</w:t>
      </w:r>
    </w:p>
    <w:p w14:paraId="0146E647" w14:textId="26838B2E" w:rsidR="00CE2597" w:rsidRPr="008A3E41" w:rsidRDefault="00CE2597" w:rsidP="00CE2597">
      <w:pPr>
        <w:pStyle w:val="ListParagraph"/>
        <w:numPr>
          <w:ilvl w:val="0"/>
          <w:numId w:val="44"/>
        </w:numPr>
        <w:spacing w:before="120" w:after="0" w:line="288" w:lineRule="auto"/>
        <w:rPr>
          <w:rFonts w:ascii="Times New Roman" w:eastAsia="Trebuchet MS Bold" w:hAnsi="Times New Roman"/>
          <w:b/>
          <w:bCs/>
          <w:color w:val="000000"/>
          <w:sz w:val="24"/>
          <w:szCs w:val="24"/>
        </w:rPr>
      </w:pPr>
      <w:proofErr w:type="spellStart"/>
      <w:r w:rsidRPr="008A3E41">
        <w:rPr>
          <w:rFonts w:ascii="Times New Roman" w:eastAsia="Trebuchet MS Bold" w:hAnsi="Times New Roman"/>
          <w:b/>
          <w:bCs/>
          <w:color w:val="000000"/>
          <w:sz w:val="24"/>
          <w:szCs w:val="24"/>
        </w:rPr>
        <w:t>Izpild</w:t>
      </w:r>
      <w:r w:rsidR="007B2B87">
        <w:rPr>
          <w:rFonts w:ascii="Times New Roman" w:eastAsia="Trebuchet MS Bold" w:hAnsi="Times New Roman"/>
          <w:b/>
          <w:bCs/>
          <w:color w:val="000000"/>
          <w:sz w:val="24"/>
          <w:szCs w:val="24"/>
        </w:rPr>
        <w:t>uzmērījumu</w:t>
      </w:r>
      <w:proofErr w:type="spellEnd"/>
      <w:r w:rsidR="007B2B87">
        <w:rPr>
          <w:rFonts w:ascii="Times New Roman" w:eastAsia="Trebuchet MS Bold" w:hAnsi="Times New Roman"/>
          <w:b/>
          <w:bCs/>
          <w:color w:val="000000"/>
          <w:sz w:val="24"/>
          <w:szCs w:val="24"/>
        </w:rPr>
        <w:t xml:space="preserve"> plānu</w:t>
      </w:r>
      <w:r w:rsidRPr="008A3E41">
        <w:rPr>
          <w:rFonts w:ascii="Times New Roman" w:eastAsia="Trebuchet MS Bold" w:hAnsi="Times New Roman"/>
          <w:b/>
          <w:bCs/>
          <w:color w:val="000000"/>
          <w:sz w:val="24"/>
          <w:szCs w:val="24"/>
        </w:rPr>
        <w:t xml:space="preserve"> izgatavos: </w:t>
      </w:r>
    </w:p>
    <w:tbl>
      <w:tblPr>
        <w:tblStyle w:val="TableGrid"/>
        <w:tblW w:w="553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765"/>
        <w:gridCol w:w="2765"/>
      </w:tblGrid>
      <w:tr w:rsidR="00CE2597" w:rsidRPr="008A3E41" w14:paraId="2EED834B" w14:textId="77777777" w:rsidTr="00E72AF5">
        <w:tc>
          <w:tcPr>
            <w:tcW w:w="2765" w:type="dxa"/>
          </w:tcPr>
          <w:p w14:paraId="17FCD5B0" w14:textId="77777777" w:rsidR="00CE2597" w:rsidRPr="008A3E41" w:rsidRDefault="00CE2597" w:rsidP="00E72AF5">
            <w:r w:rsidRPr="008A3E41">
              <w:t>Nosaukums</w:t>
            </w:r>
          </w:p>
        </w:tc>
        <w:tc>
          <w:tcPr>
            <w:tcW w:w="2765" w:type="dxa"/>
          </w:tcPr>
          <w:p w14:paraId="599E74A3" w14:textId="77777777" w:rsidR="00CE2597" w:rsidRPr="008A3E41" w:rsidRDefault="00CE2597" w:rsidP="00E72AF5">
            <w:r w:rsidRPr="008A3E41">
              <w:t>Telefona Nr.</w:t>
            </w:r>
          </w:p>
        </w:tc>
      </w:tr>
      <w:tr w:rsidR="00CE2597" w:rsidRPr="008A3E41" w14:paraId="430FD16A" w14:textId="77777777" w:rsidTr="00E72AF5">
        <w:tc>
          <w:tcPr>
            <w:tcW w:w="2765" w:type="dxa"/>
          </w:tcPr>
          <w:p w14:paraId="68D2AFF5" w14:textId="77777777" w:rsidR="00CE2597" w:rsidRPr="008A3E41" w:rsidRDefault="00CE2597" w:rsidP="00E72AF5"/>
        </w:tc>
        <w:tc>
          <w:tcPr>
            <w:tcW w:w="2765" w:type="dxa"/>
          </w:tcPr>
          <w:p w14:paraId="75B5306E" w14:textId="77777777" w:rsidR="00CE2597" w:rsidRPr="008A3E41" w:rsidRDefault="00CE2597" w:rsidP="00E72AF5"/>
        </w:tc>
      </w:tr>
    </w:tbl>
    <w:p w14:paraId="50E1A719" w14:textId="77777777" w:rsidR="00CE2597" w:rsidRPr="008A3E41" w:rsidRDefault="00CE2597" w:rsidP="00CE2597">
      <w:pPr>
        <w:pStyle w:val="ListParagraph"/>
        <w:numPr>
          <w:ilvl w:val="0"/>
          <w:numId w:val="44"/>
        </w:numPr>
        <w:spacing w:before="120" w:after="0" w:line="288" w:lineRule="auto"/>
        <w:ind w:right="-964"/>
        <w:rPr>
          <w:rFonts w:ascii="Times New Roman" w:eastAsia="Trebuchet MS Bold" w:hAnsi="Times New Roman"/>
          <w:b/>
          <w:bCs/>
          <w:color w:val="000000"/>
          <w:sz w:val="24"/>
          <w:szCs w:val="24"/>
        </w:rPr>
      </w:pPr>
      <w:r w:rsidRPr="008A3E41">
        <w:rPr>
          <w:rFonts w:ascii="Times New Roman" w:eastAsia="Trebuchet MS Bold" w:hAnsi="Times New Roman"/>
          <w:b/>
          <w:bCs/>
          <w:color w:val="000000"/>
          <w:sz w:val="24"/>
          <w:szCs w:val="24"/>
        </w:rPr>
        <w:t xml:space="preserve">Darbu veikšanas laiks (atzīmēt nepieciešamo(s) ar datuma formātu </w:t>
      </w:r>
      <w:r w:rsidRPr="008A3E41">
        <w:rPr>
          <w:rFonts w:ascii="Times New Roman" w:eastAsia="Trebuchet MS Bold" w:hAnsi="Times New Roman"/>
          <w:b/>
          <w:bCs/>
          <w:i/>
          <w:iCs/>
          <w:color w:val="000000"/>
          <w:sz w:val="24"/>
          <w:szCs w:val="24"/>
        </w:rPr>
        <w:t>DD.MM.GGGG.</w:t>
      </w:r>
      <w:r w:rsidRPr="008A3E41">
        <w:rPr>
          <w:rFonts w:ascii="Times New Roman" w:eastAsia="Trebuchet MS Bold" w:hAnsi="Times New Roman"/>
          <w:b/>
          <w:bCs/>
          <w:color w:val="000000"/>
          <w:sz w:val="24"/>
          <w:szCs w:val="24"/>
        </w:rPr>
        <w:t>):</w:t>
      </w:r>
    </w:p>
    <w:tbl>
      <w:tblPr>
        <w:tblStyle w:val="TableGrid"/>
        <w:tblW w:w="10710" w:type="dxa"/>
        <w:tblInd w:w="-90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38"/>
        <w:gridCol w:w="1161"/>
        <w:gridCol w:w="656"/>
        <w:gridCol w:w="1161"/>
        <w:gridCol w:w="612"/>
        <w:gridCol w:w="1088"/>
        <w:gridCol w:w="656"/>
        <w:gridCol w:w="971"/>
        <w:gridCol w:w="759"/>
        <w:gridCol w:w="1096"/>
        <w:gridCol w:w="664"/>
        <w:gridCol w:w="1348"/>
      </w:tblGrid>
      <w:tr w:rsidR="00CE2597" w:rsidRPr="008A3E41" w14:paraId="5C7C0228" w14:textId="77777777" w:rsidTr="00E72AF5">
        <w:tc>
          <w:tcPr>
            <w:tcW w:w="3516" w:type="dxa"/>
            <w:gridSpan w:val="4"/>
            <w:vAlign w:val="center"/>
          </w:tcPr>
          <w:p w14:paraId="7BD450E1" w14:textId="7AF8556D" w:rsidR="00CE2597" w:rsidRPr="008A3E41" w:rsidRDefault="005268A3" w:rsidP="00E72AF5">
            <w:pPr>
              <w:jc w:val="center"/>
            </w:pPr>
            <w:r>
              <w:rPr>
                <w:rFonts w:eastAsia="Helvetica World"/>
                <w:color w:val="000000"/>
              </w:rPr>
              <w:t>D</w:t>
            </w:r>
            <w:r w:rsidR="00CE2597" w:rsidRPr="008A3E41">
              <w:rPr>
                <w:rFonts w:eastAsia="Helvetica World"/>
                <w:color w:val="000000"/>
              </w:rPr>
              <w:t>arbi</w:t>
            </w:r>
          </w:p>
        </w:tc>
        <w:tc>
          <w:tcPr>
            <w:tcW w:w="3327" w:type="dxa"/>
            <w:gridSpan w:val="4"/>
            <w:vAlign w:val="center"/>
          </w:tcPr>
          <w:p w14:paraId="1B2FD009" w14:textId="77777777" w:rsidR="00CE2597" w:rsidRPr="008A3E41" w:rsidRDefault="00CE2597" w:rsidP="00E72AF5">
            <w:pPr>
              <w:jc w:val="center"/>
            </w:pPr>
            <w:r w:rsidRPr="008A3E41">
              <w:rPr>
                <w:rFonts w:eastAsia="Helvetica World"/>
                <w:color w:val="000000"/>
              </w:rPr>
              <w:t>Ceļu infrastruktūras aizņemšana</w:t>
            </w:r>
          </w:p>
        </w:tc>
        <w:tc>
          <w:tcPr>
            <w:tcW w:w="3867" w:type="dxa"/>
            <w:gridSpan w:val="4"/>
            <w:vAlign w:val="center"/>
          </w:tcPr>
          <w:p w14:paraId="144CAC55" w14:textId="77777777" w:rsidR="00CE2597" w:rsidRPr="008A3E41" w:rsidRDefault="00CE2597" w:rsidP="00E72AF5">
            <w:pPr>
              <w:jc w:val="center"/>
            </w:pPr>
            <w:r w:rsidRPr="008A3E41">
              <w:rPr>
                <w:rFonts w:eastAsia="Helvetica World"/>
                <w:color w:val="000000"/>
              </w:rPr>
              <w:t>Gruntsūdeņu atsūknēšana/ novadīšana</w:t>
            </w:r>
          </w:p>
        </w:tc>
      </w:tr>
      <w:tr w:rsidR="00CE2597" w:rsidRPr="008A3E41" w14:paraId="6E32455B" w14:textId="77777777" w:rsidTr="00E72AF5">
        <w:tc>
          <w:tcPr>
            <w:tcW w:w="538" w:type="dxa"/>
          </w:tcPr>
          <w:p w14:paraId="1C6BAB19" w14:textId="77777777" w:rsidR="00CE2597" w:rsidRPr="008A3E41" w:rsidRDefault="00CE2597" w:rsidP="00E72AF5">
            <w:r w:rsidRPr="008A3E41">
              <w:t>No</w:t>
            </w:r>
          </w:p>
        </w:tc>
        <w:tc>
          <w:tcPr>
            <w:tcW w:w="1161" w:type="dxa"/>
          </w:tcPr>
          <w:p w14:paraId="698FAD81" w14:textId="77777777" w:rsidR="00CE2597" w:rsidRPr="008A3E41" w:rsidRDefault="00CE2597" w:rsidP="00E72AF5"/>
        </w:tc>
        <w:tc>
          <w:tcPr>
            <w:tcW w:w="656" w:type="dxa"/>
          </w:tcPr>
          <w:p w14:paraId="48001C62" w14:textId="77777777" w:rsidR="00CE2597" w:rsidRPr="008A3E41" w:rsidRDefault="00CE2597" w:rsidP="00E72AF5">
            <w:r w:rsidRPr="008A3E41">
              <w:t>Līdz</w:t>
            </w:r>
          </w:p>
        </w:tc>
        <w:tc>
          <w:tcPr>
            <w:tcW w:w="1161" w:type="dxa"/>
          </w:tcPr>
          <w:p w14:paraId="474DB25E" w14:textId="77777777" w:rsidR="00CE2597" w:rsidRPr="008A3E41" w:rsidRDefault="00CE2597" w:rsidP="00E72AF5"/>
        </w:tc>
        <w:tc>
          <w:tcPr>
            <w:tcW w:w="612" w:type="dxa"/>
          </w:tcPr>
          <w:p w14:paraId="0AC0A707" w14:textId="77777777" w:rsidR="00CE2597" w:rsidRPr="008A3E41" w:rsidRDefault="00CE2597" w:rsidP="00E72AF5">
            <w:r w:rsidRPr="008A3E41">
              <w:t>No</w:t>
            </w:r>
          </w:p>
        </w:tc>
        <w:tc>
          <w:tcPr>
            <w:tcW w:w="1088" w:type="dxa"/>
          </w:tcPr>
          <w:p w14:paraId="1BD47A15" w14:textId="77777777" w:rsidR="00CE2597" w:rsidRPr="008A3E41" w:rsidRDefault="00CE2597" w:rsidP="00E72AF5"/>
        </w:tc>
        <w:tc>
          <w:tcPr>
            <w:tcW w:w="656" w:type="dxa"/>
          </w:tcPr>
          <w:p w14:paraId="415C367E" w14:textId="77777777" w:rsidR="00CE2597" w:rsidRPr="008A3E41" w:rsidRDefault="00CE2597" w:rsidP="00E72AF5">
            <w:r w:rsidRPr="008A3E41">
              <w:t>Līdz</w:t>
            </w:r>
          </w:p>
        </w:tc>
        <w:tc>
          <w:tcPr>
            <w:tcW w:w="971" w:type="dxa"/>
          </w:tcPr>
          <w:p w14:paraId="09A368D4" w14:textId="77777777" w:rsidR="00CE2597" w:rsidRPr="008A3E41" w:rsidRDefault="00CE2597" w:rsidP="00E72AF5"/>
        </w:tc>
        <w:tc>
          <w:tcPr>
            <w:tcW w:w="759" w:type="dxa"/>
          </w:tcPr>
          <w:p w14:paraId="5CF93374" w14:textId="77777777" w:rsidR="00CE2597" w:rsidRPr="008A3E41" w:rsidRDefault="00CE2597" w:rsidP="00E72AF5">
            <w:r w:rsidRPr="008A3E41">
              <w:t>No</w:t>
            </w:r>
          </w:p>
        </w:tc>
        <w:tc>
          <w:tcPr>
            <w:tcW w:w="1096" w:type="dxa"/>
          </w:tcPr>
          <w:p w14:paraId="5F37C9F2" w14:textId="77777777" w:rsidR="00CE2597" w:rsidRPr="008A3E41" w:rsidRDefault="00CE2597" w:rsidP="00E72AF5"/>
        </w:tc>
        <w:tc>
          <w:tcPr>
            <w:tcW w:w="664" w:type="dxa"/>
          </w:tcPr>
          <w:p w14:paraId="7A4B3CD3" w14:textId="77777777" w:rsidR="00CE2597" w:rsidRPr="008A3E41" w:rsidRDefault="00CE2597" w:rsidP="00E72AF5">
            <w:r w:rsidRPr="008A3E41">
              <w:t>Līdz</w:t>
            </w:r>
          </w:p>
        </w:tc>
        <w:tc>
          <w:tcPr>
            <w:tcW w:w="1348" w:type="dxa"/>
          </w:tcPr>
          <w:p w14:paraId="33696AC8" w14:textId="77777777" w:rsidR="00CE2597" w:rsidRPr="008A3E41" w:rsidRDefault="00CE2597" w:rsidP="00E72AF5"/>
        </w:tc>
      </w:tr>
    </w:tbl>
    <w:p w14:paraId="689B818D" w14:textId="77777777" w:rsidR="00382BBD" w:rsidRDefault="00382BBD" w:rsidP="00CE2597">
      <w:pPr>
        <w:rPr>
          <w:rFonts w:eastAsia="Helvetica World"/>
          <w:color w:val="000000"/>
        </w:rPr>
      </w:pPr>
    </w:p>
    <w:p w14:paraId="199BB7EF" w14:textId="45FAA8AA" w:rsidR="00CE2597" w:rsidRDefault="00382BBD" w:rsidP="00CE2597">
      <w:r>
        <w:rPr>
          <w:rFonts w:eastAsia="Helvetica World"/>
          <w:color w:val="000000"/>
        </w:rPr>
        <w:t>D</w:t>
      </w:r>
      <w:r w:rsidRPr="008A3E41">
        <w:rPr>
          <w:rFonts w:eastAsia="Helvetica World"/>
          <w:color w:val="000000"/>
        </w:rPr>
        <w:t>arb</w:t>
      </w:r>
      <w:r>
        <w:rPr>
          <w:rFonts w:eastAsia="Helvetica World"/>
          <w:color w:val="000000"/>
        </w:rPr>
        <w:t xml:space="preserve">us ir </w:t>
      </w:r>
      <w:r w:rsidRPr="008A3E41">
        <w:rPr>
          <w:color w:val="000000"/>
        </w:rPr>
        <w:fldChar w:fldCharType="begin">
          <w:ffData>
            <w:name w:val=""/>
            <w:enabled/>
            <w:calcOnExit w:val="0"/>
            <w:checkBox>
              <w:size w:val="20"/>
              <w:default w:val="0"/>
            </w:checkBox>
          </w:ffData>
        </w:fldChar>
      </w:r>
      <w:r w:rsidRPr="008A3E41">
        <w:rPr>
          <w:color w:val="000000"/>
        </w:rPr>
        <w:instrText>FORMCHECKBOX</w:instrText>
      </w:r>
      <w:r w:rsidRPr="008A3E41">
        <w:rPr>
          <w:color w:val="000000"/>
        </w:rPr>
      </w:r>
      <w:r w:rsidRPr="008A3E41">
        <w:rPr>
          <w:color w:val="000000"/>
        </w:rPr>
        <w:fldChar w:fldCharType="separate"/>
      </w:r>
      <w:r w:rsidRPr="008A3E41">
        <w:rPr>
          <w:color w:val="000000"/>
        </w:rPr>
        <w:fldChar w:fldCharType="end"/>
      </w:r>
      <w:r>
        <w:rPr>
          <w:color w:val="000000"/>
        </w:rPr>
        <w:t xml:space="preserve">  / nav </w:t>
      </w:r>
      <w:r w:rsidRPr="008A3E41">
        <w:rPr>
          <w:color w:val="000000"/>
        </w:rPr>
        <w:fldChar w:fldCharType="begin">
          <w:ffData>
            <w:name w:val=""/>
            <w:enabled/>
            <w:calcOnExit w:val="0"/>
            <w:checkBox>
              <w:size w:val="20"/>
              <w:default w:val="0"/>
            </w:checkBox>
          </w:ffData>
        </w:fldChar>
      </w:r>
      <w:r w:rsidRPr="008A3E41">
        <w:rPr>
          <w:color w:val="000000"/>
        </w:rPr>
        <w:instrText>FORMCHECKBOX</w:instrText>
      </w:r>
      <w:r w:rsidRPr="008A3E41">
        <w:rPr>
          <w:color w:val="000000"/>
        </w:rPr>
      </w:r>
      <w:r w:rsidRPr="008A3E41">
        <w:rPr>
          <w:color w:val="000000"/>
        </w:rPr>
        <w:fldChar w:fldCharType="separate"/>
      </w:r>
      <w:r w:rsidRPr="008A3E41">
        <w:rPr>
          <w:color w:val="000000"/>
        </w:rPr>
        <w:fldChar w:fldCharType="end"/>
      </w:r>
      <w:r>
        <w:rPr>
          <w:color w:val="000000"/>
        </w:rPr>
        <w:t xml:space="preserve"> plānots veikt nakts laikā. </w:t>
      </w:r>
    </w:p>
    <w:p w14:paraId="0BCCC508" w14:textId="77777777" w:rsidR="00382BBD" w:rsidRDefault="00382BBD" w:rsidP="00CE2597"/>
    <w:p w14:paraId="05EC19AE" w14:textId="1186B707" w:rsidR="00CE2597" w:rsidRPr="008A3E41" w:rsidRDefault="00CE2597" w:rsidP="00CE2597">
      <w:pPr>
        <w:spacing w:line="240" w:lineRule="atLeast"/>
        <w:jc w:val="both"/>
      </w:pPr>
      <w:r w:rsidRPr="008A3E41">
        <w:t>Detalizētāka informācija par darbu periodu:</w:t>
      </w:r>
    </w:p>
    <w:tbl>
      <w:tblPr>
        <w:tblStyle w:val="TableGrid"/>
        <w:tblW w:w="9175" w:type="dxa"/>
        <w:tblLook w:val="04A0" w:firstRow="1" w:lastRow="0" w:firstColumn="1" w:lastColumn="0" w:noHBand="0" w:noVBand="1"/>
      </w:tblPr>
      <w:tblGrid>
        <w:gridCol w:w="445"/>
        <w:gridCol w:w="5310"/>
        <w:gridCol w:w="1440"/>
        <w:gridCol w:w="1980"/>
      </w:tblGrid>
      <w:tr w:rsidR="00CE2597" w:rsidRPr="008A3E41" w14:paraId="4845DA5B" w14:textId="77777777" w:rsidTr="00E72AF5">
        <w:tc>
          <w:tcPr>
            <w:tcW w:w="445" w:type="dxa"/>
          </w:tcPr>
          <w:p w14:paraId="4DA1D11F" w14:textId="77777777" w:rsidR="00CE2597" w:rsidRPr="008A3E41" w:rsidRDefault="00CE2597" w:rsidP="00E72AF5"/>
        </w:tc>
        <w:tc>
          <w:tcPr>
            <w:tcW w:w="5310" w:type="dxa"/>
          </w:tcPr>
          <w:p w14:paraId="53E072D8" w14:textId="77777777" w:rsidR="00CE2597" w:rsidRPr="008A3E41" w:rsidRDefault="00CE2597" w:rsidP="00E72AF5"/>
        </w:tc>
        <w:tc>
          <w:tcPr>
            <w:tcW w:w="1440" w:type="dxa"/>
          </w:tcPr>
          <w:p w14:paraId="64A2A77A" w14:textId="77777777" w:rsidR="00CE2597" w:rsidRPr="008A3E41" w:rsidRDefault="00CE2597" w:rsidP="00E72AF5">
            <w:r w:rsidRPr="008A3E41">
              <w:t>Dienu skaits</w:t>
            </w:r>
          </w:p>
        </w:tc>
        <w:tc>
          <w:tcPr>
            <w:tcW w:w="1980" w:type="dxa"/>
          </w:tcPr>
          <w:p w14:paraId="4EFFD972" w14:textId="77777777" w:rsidR="00CE2597" w:rsidRPr="008A3E41" w:rsidRDefault="00CE2597" w:rsidP="00E72AF5">
            <w:r w:rsidRPr="008A3E41">
              <w:t>(BR)(IE)(ZZ) m</w:t>
            </w:r>
          </w:p>
        </w:tc>
      </w:tr>
      <w:tr w:rsidR="00CE2597" w:rsidRPr="008A3E41" w14:paraId="55177A94" w14:textId="77777777" w:rsidTr="00E72AF5">
        <w:tc>
          <w:tcPr>
            <w:tcW w:w="445" w:type="dxa"/>
          </w:tcPr>
          <w:p w14:paraId="3AD6BD22" w14:textId="77777777" w:rsidR="00CE2597" w:rsidRPr="008A3E41" w:rsidRDefault="00CE2597" w:rsidP="00E72AF5">
            <w:r w:rsidRPr="008A3E41">
              <w:t>1.</w:t>
            </w:r>
          </w:p>
        </w:tc>
        <w:tc>
          <w:tcPr>
            <w:tcW w:w="5310" w:type="dxa"/>
          </w:tcPr>
          <w:p w14:paraId="5B22A6A7" w14:textId="77777777" w:rsidR="00CE2597" w:rsidRPr="008A3E41" w:rsidRDefault="00CE2597" w:rsidP="00E72AF5">
            <w:r w:rsidRPr="008A3E41">
              <w:t>(RD)(NK)(Pie) īpašnieka zemes teritorijā</w:t>
            </w:r>
          </w:p>
        </w:tc>
        <w:tc>
          <w:tcPr>
            <w:tcW w:w="1440" w:type="dxa"/>
          </w:tcPr>
          <w:p w14:paraId="5B6044AF" w14:textId="77777777" w:rsidR="00CE2597" w:rsidRPr="008A3E41" w:rsidRDefault="00CE2597" w:rsidP="00E72AF5"/>
        </w:tc>
        <w:tc>
          <w:tcPr>
            <w:tcW w:w="1980" w:type="dxa"/>
          </w:tcPr>
          <w:p w14:paraId="1737DC9F" w14:textId="77777777" w:rsidR="00CE2597" w:rsidRPr="008A3E41" w:rsidRDefault="00CE2597" w:rsidP="00E72AF5"/>
        </w:tc>
      </w:tr>
      <w:tr w:rsidR="00CE2597" w:rsidRPr="008A3E41" w14:paraId="6605D985" w14:textId="77777777" w:rsidTr="00E72AF5">
        <w:tc>
          <w:tcPr>
            <w:tcW w:w="445" w:type="dxa"/>
          </w:tcPr>
          <w:p w14:paraId="00C6702A" w14:textId="77777777" w:rsidR="00CE2597" w:rsidRPr="008A3E41" w:rsidRDefault="00CE2597" w:rsidP="00E72AF5">
            <w:r w:rsidRPr="008A3E41">
              <w:t>2.</w:t>
            </w:r>
          </w:p>
        </w:tc>
        <w:tc>
          <w:tcPr>
            <w:tcW w:w="5310" w:type="dxa"/>
          </w:tcPr>
          <w:p w14:paraId="57C99A0D" w14:textId="77777777" w:rsidR="00CE2597" w:rsidRPr="008A3E41" w:rsidRDefault="00CE2597" w:rsidP="00E72AF5">
            <w:r w:rsidRPr="008A3E41">
              <w:t>(RD)(NK)(Pie) uz atsevišķi stāvošiem veloceliņiem</w:t>
            </w:r>
          </w:p>
        </w:tc>
        <w:tc>
          <w:tcPr>
            <w:tcW w:w="1440" w:type="dxa"/>
          </w:tcPr>
          <w:p w14:paraId="6C27D7A9" w14:textId="77777777" w:rsidR="00CE2597" w:rsidRPr="008A3E41" w:rsidRDefault="00CE2597" w:rsidP="00E72AF5"/>
        </w:tc>
        <w:tc>
          <w:tcPr>
            <w:tcW w:w="1980" w:type="dxa"/>
          </w:tcPr>
          <w:p w14:paraId="4F896C20" w14:textId="77777777" w:rsidR="00CE2597" w:rsidRPr="008A3E41" w:rsidRDefault="00CE2597" w:rsidP="00E72AF5"/>
        </w:tc>
      </w:tr>
      <w:tr w:rsidR="00CE2597" w:rsidRPr="008A3E41" w14:paraId="1DEB602B" w14:textId="77777777" w:rsidTr="00E72AF5">
        <w:tc>
          <w:tcPr>
            <w:tcW w:w="445" w:type="dxa"/>
          </w:tcPr>
          <w:p w14:paraId="0976B19D" w14:textId="77777777" w:rsidR="00CE2597" w:rsidRPr="008A3E41" w:rsidRDefault="00CE2597" w:rsidP="00E72AF5">
            <w:r w:rsidRPr="008A3E41">
              <w:t>3.</w:t>
            </w:r>
          </w:p>
        </w:tc>
        <w:tc>
          <w:tcPr>
            <w:tcW w:w="5310" w:type="dxa"/>
          </w:tcPr>
          <w:p w14:paraId="298895E6" w14:textId="77777777" w:rsidR="00CE2597" w:rsidRPr="008A3E41" w:rsidRDefault="00CE2597" w:rsidP="00E72AF5">
            <w:r w:rsidRPr="008A3E41">
              <w:t>(RD)(NK)(Pie) uz a/ceļiem, maģistr./raj. nozīmes ielām</w:t>
            </w:r>
          </w:p>
        </w:tc>
        <w:tc>
          <w:tcPr>
            <w:tcW w:w="1440" w:type="dxa"/>
          </w:tcPr>
          <w:p w14:paraId="77EB656E" w14:textId="77777777" w:rsidR="00CE2597" w:rsidRPr="008A3E41" w:rsidRDefault="00CE2597" w:rsidP="00E72AF5"/>
        </w:tc>
        <w:tc>
          <w:tcPr>
            <w:tcW w:w="1980" w:type="dxa"/>
          </w:tcPr>
          <w:p w14:paraId="1C9F14BD" w14:textId="77777777" w:rsidR="00CE2597" w:rsidRPr="008A3E41" w:rsidRDefault="00CE2597" w:rsidP="00E72AF5"/>
        </w:tc>
      </w:tr>
      <w:tr w:rsidR="00CE2597" w:rsidRPr="008A3E41" w14:paraId="46DC21E7" w14:textId="77777777" w:rsidTr="00E72AF5">
        <w:tc>
          <w:tcPr>
            <w:tcW w:w="445" w:type="dxa"/>
          </w:tcPr>
          <w:p w14:paraId="69D50C5D" w14:textId="77777777" w:rsidR="00CE2597" w:rsidRPr="008A3E41" w:rsidRDefault="00CE2597" w:rsidP="00E72AF5">
            <w:r w:rsidRPr="008A3E41">
              <w:t>4.</w:t>
            </w:r>
          </w:p>
        </w:tc>
        <w:tc>
          <w:tcPr>
            <w:tcW w:w="5310" w:type="dxa"/>
          </w:tcPr>
          <w:p w14:paraId="2D483536" w14:textId="77777777" w:rsidR="00CE2597" w:rsidRPr="008A3E41" w:rsidRDefault="00CE2597" w:rsidP="00E72AF5">
            <w:r w:rsidRPr="008A3E41">
              <w:t>(RD)(NK)(Pie) uz vietējas nozīmes ielām</w:t>
            </w:r>
          </w:p>
        </w:tc>
        <w:tc>
          <w:tcPr>
            <w:tcW w:w="1440" w:type="dxa"/>
          </w:tcPr>
          <w:p w14:paraId="462E21E6" w14:textId="77777777" w:rsidR="00CE2597" w:rsidRPr="008A3E41" w:rsidRDefault="00CE2597" w:rsidP="00E72AF5"/>
        </w:tc>
        <w:tc>
          <w:tcPr>
            <w:tcW w:w="1980" w:type="dxa"/>
          </w:tcPr>
          <w:p w14:paraId="72D740C1" w14:textId="77777777" w:rsidR="00CE2597" w:rsidRPr="008A3E41" w:rsidRDefault="00CE2597" w:rsidP="00E72AF5"/>
        </w:tc>
      </w:tr>
      <w:tr w:rsidR="00CE2597" w:rsidRPr="008A3E41" w14:paraId="08442400" w14:textId="77777777" w:rsidTr="00E72AF5">
        <w:tc>
          <w:tcPr>
            <w:tcW w:w="445" w:type="dxa"/>
          </w:tcPr>
          <w:p w14:paraId="060D6314" w14:textId="77777777" w:rsidR="00CE2597" w:rsidRPr="008A3E41" w:rsidRDefault="00CE2597" w:rsidP="00E72AF5">
            <w:r w:rsidRPr="008A3E41">
              <w:t>5.</w:t>
            </w:r>
          </w:p>
        </w:tc>
        <w:tc>
          <w:tcPr>
            <w:tcW w:w="5310" w:type="dxa"/>
          </w:tcPr>
          <w:p w14:paraId="4A9EA6AB" w14:textId="77777777" w:rsidR="00CE2597" w:rsidRPr="008A3E41" w:rsidRDefault="00CE2597" w:rsidP="00E72AF5">
            <w:r w:rsidRPr="008A3E41">
              <w:t xml:space="preserve">(RD)(NK)(Pie) darbi </w:t>
            </w:r>
            <w:proofErr w:type="spellStart"/>
            <w:r w:rsidRPr="008A3E41">
              <w:t>pieslēguma</w:t>
            </w:r>
            <w:proofErr w:type="spellEnd"/>
            <w:r w:rsidRPr="008A3E41">
              <w:t xml:space="preserve"> vietā</w:t>
            </w:r>
          </w:p>
        </w:tc>
        <w:tc>
          <w:tcPr>
            <w:tcW w:w="1440" w:type="dxa"/>
          </w:tcPr>
          <w:p w14:paraId="436CD4FF" w14:textId="77777777" w:rsidR="00CE2597" w:rsidRPr="008A3E41" w:rsidRDefault="00CE2597" w:rsidP="00E72AF5"/>
        </w:tc>
        <w:tc>
          <w:tcPr>
            <w:tcW w:w="1980" w:type="dxa"/>
          </w:tcPr>
          <w:p w14:paraId="41342389" w14:textId="77777777" w:rsidR="00CE2597" w:rsidRPr="008A3E41" w:rsidRDefault="00CE2597" w:rsidP="00E72AF5"/>
        </w:tc>
      </w:tr>
      <w:tr w:rsidR="00CE2597" w:rsidRPr="008A3E41" w14:paraId="409F3578" w14:textId="77777777" w:rsidTr="00E72AF5">
        <w:tc>
          <w:tcPr>
            <w:tcW w:w="5755" w:type="dxa"/>
            <w:gridSpan w:val="2"/>
          </w:tcPr>
          <w:p w14:paraId="3925D6B0" w14:textId="77777777" w:rsidR="00CE2597" w:rsidRPr="008A3E41" w:rsidRDefault="00CE2597" w:rsidP="00E72AF5">
            <w:r w:rsidRPr="008A3E41">
              <w:rPr>
                <w:b/>
              </w:rPr>
              <w:t>Papildus skaidrojums:</w:t>
            </w:r>
            <w:r w:rsidRPr="008A3E41">
              <w:t xml:space="preserve"> Veicamā darba apzīmējumu atzīmēt.</w:t>
            </w:r>
          </w:p>
        </w:tc>
        <w:tc>
          <w:tcPr>
            <w:tcW w:w="3420" w:type="dxa"/>
            <w:gridSpan w:val="2"/>
          </w:tcPr>
          <w:p w14:paraId="7BA9EABC" w14:textId="77777777" w:rsidR="00CE2597" w:rsidRPr="008A3E41" w:rsidRDefault="00CE2597" w:rsidP="00E72AF5">
            <w:r w:rsidRPr="008A3E41">
              <w:rPr>
                <w:i/>
              </w:rPr>
              <w:t xml:space="preserve">Pie – </w:t>
            </w:r>
            <w:proofErr w:type="spellStart"/>
            <w:r w:rsidRPr="008A3E41">
              <w:rPr>
                <w:i/>
              </w:rPr>
              <w:t>pieslēgums</w:t>
            </w:r>
            <w:proofErr w:type="spellEnd"/>
            <w:r w:rsidRPr="008A3E41">
              <w:rPr>
                <w:i/>
              </w:rPr>
              <w:t>; BR – brauktuve; IE – ietve; ZZ – zaļā zona</w:t>
            </w:r>
          </w:p>
        </w:tc>
      </w:tr>
    </w:tbl>
    <w:p w14:paraId="36D30A25" w14:textId="77777777" w:rsidR="00CE2597" w:rsidRDefault="00CE2597" w:rsidP="00CE2597">
      <w:pPr>
        <w:spacing w:line="240" w:lineRule="atLeast"/>
        <w:jc w:val="both"/>
        <w:rPr>
          <w:i/>
          <w:iCs/>
          <w:sz w:val="20"/>
          <w:szCs w:val="20"/>
        </w:rPr>
      </w:pPr>
      <w:r w:rsidRPr="00BD27CD">
        <w:rPr>
          <w:i/>
          <w:iCs/>
          <w:sz w:val="20"/>
          <w:szCs w:val="20"/>
        </w:rPr>
        <w:t>Piezīme: Atbilstoši pašvaldības saistošajiem noteikumiem, norādītais darbu veikšanas laiks tiek uzskatīts par nomas periodu pašvaldības ceļu infrastruktūras lietošanai sarkano līniju robežās. Ja atzīmēti vairāki Darbu veidi, par nomas periodu sākuma datuma uzskatāms norādītais agrākais datums, bet par beigu datumu – norādītais vēlākais datums.</w:t>
      </w:r>
    </w:p>
    <w:p w14:paraId="209ED7AD" w14:textId="77777777" w:rsidR="00F70DAB" w:rsidRPr="008A3E41" w:rsidRDefault="00F70DAB" w:rsidP="00CE2597">
      <w:pPr>
        <w:spacing w:line="240" w:lineRule="atLeast"/>
        <w:jc w:val="both"/>
      </w:pPr>
    </w:p>
    <w:p w14:paraId="59390734" w14:textId="0226ABF0" w:rsidR="00CE2597" w:rsidRPr="008A3E41" w:rsidRDefault="00CE2597" w:rsidP="00CE2597">
      <w:pPr>
        <w:spacing w:line="240" w:lineRule="atLeast"/>
        <w:jc w:val="both"/>
      </w:pPr>
      <w:r w:rsidRPr="008A3E41">
        <w:t>Detalizētāka informācija par Gruntsūdeņu atsūknēšanu*:</w:t>
      </w:r>
    </w:p>
    <w:tbl>
      <w:tblPr>
        <w:tblStyle w:val="TableGrid"/>
        <w:tblW w:w="0" w:type="auto"/>
        <w:tblLook w:val="04A0" w:firstRow="1" w:lastRow="0" w:firstColumn="1" w:lastColumn="0" w:noHBand="0" w:noVBand="1"/>
      </w:tblPr>
      <w:tblGrid>
        <w:gridCol w:w="445"/>
        <w:gridCol w:w="5310"/>
        <w:gridCol w:w="2541"/>
      </w:tblGrid>
      <w:tr w:rsidR="00CE2597" w:rsidRPr="008A3E41" w14:paraId="3030611D" w14:textId="77777777" w:rsidTr="00E72AF5">
        <w:tc>
          <w:tcPr>
            <w:tcW w:w="445" w:type="dxa"/>
          </w:tcPr>
          <w:p w14:paraId="7BD646F4" w14:textId="77777777" w:rsidR="00CE2597" w:rsidRPr="008A3E41" w:rsidRDefault="00CE2597" w:rsidP="00E72AF5">
            <w:pPr>
              <w:spacing w:line="240" w:lineRule="atLeast"/>
              <w:jc w:val="both"/>
              <w:rPr>
                <w:i/>
                <w:iCs/>
              </w:rPr>
            </w:pPr>
            <w:r w:rsidRPr="008A3E41">
              <w:rPr>
                <w:i/>
                <w:iCs/>
              </w:rPr>
              <w:t>1.</w:t>
            </w:r>
          </w:p>
        </w:tc>
        <w:tc>
          <w:tcPr>
            <w:tcW w:w="5310" w:type="dxa"/>
          </w:tcPr>
          <w:p w14:paraId="666D0283" w14:textId="77777777" w:rsidR="00CE2597" w:rsidRPr="008A3E41" w:rsidRDefault="00CE2597" w:rsidP="00E72AF5">
            <w:pPr>
              <w:spacing w:line="240" w:lineRule="atLeast"/>
              <w:jc w:val="both"/>
              <w:rPr>
                <w:i/>
                <w:iCs/>
              </w:rPr>
            </w:pPr>
            <w:r w:rsidRPr="008A3E41">
              <w:t>Izmantotā iekārta (marka, modelis)</w:t>
            </w:r>
          </w:p>
        </w:tc>
        <w:tc>
          <w:tcPr>
            <w:tcW w:w="2541" w:type="dxa"/>
          </w:tcPr>
          <w:p w14:paraId="7F064FCD" w14:textId="77777777" w:rsidR="00CE2597" w:rsidRPr="008A3E41" w:rsidRDefault="00CE2597" w:rsidP="00E72AF5">
            <w:pPr>
              <w:spacing w:line="240" w:lineRule="atLeast"/>
              <w:jc w:val="both"/>
              <w:rPr>
                <w:i/>
                <w:iCs/>
              </w:rPr>
            </w:pPr>
          </w:p>
        </w:tc>
      </w:tr>
      <w:tr w:rsidR="00CE2597" w:rsidRPr="008A3E41" w14:paraId="50B832E8" w14:textId="77777777" w:rsidTr="00E72AF5">
        <w:tc>
          <w:tcPr>
            <w:tcW w:w="445" w:type="dxa"/>
          </w:tcPr>
          <w:p w14:paraId="4B0A4FC1" w14:textId="77777777" w:rsidR="00CE2597" w:rsidRPr="008A3E41" w:rsidRDefault="00CE2597" w:rsidP="00E72AF5">
            <w:pPr>
              <w:spacing w:line="240" w:lineRule="atLeast"/>
              <w:jc w:val="both"/>
              <w:rPr>
                <w:i/>
                <w:iCs/>
              </w:rPr>
            </w:pPr>
            <w:r w:rsidRPr="008A3E41">
              <w:rPr>
                <w:i/>
                <w:iCs/>
              </w:rPr>
              <w:t>2.</w:t>
            </w:r>
          </w:p>
        </w:tc>
        <w:tc>
          <w:tcPr>
            <w:tcW w:w="5310" w:type="dxa"/>
          </w:tcPr>
          <w:p w14:paraId="65A27E1F" w14:textId="77777777" w:rsidR="00CE2597" w:rsidRPr="008A3E41" w:rsidRDefault="00CE2597" w:rsidP="00E72AF5">
            <w:pPr>
              <w:spacing w:line="240" w:lineRule="atLeast"/>
              <w:jc w:val="both"/>
              <w:rPr>
                <w:i/>
                <w:iCs/>
              </w:rPr>
            </w:pPr>
            <w:proofErr w:type="spellStart"/>
            <w:r w:rsidRPr="008A3E41">
              <w:t>Smilšķērāja</w:t>
            </w:r>
            <w:proofErr w:type="spellEnd"/>
            <w:r w:rsidRPr="008A3E41">
              <w:t xml:space="preserve"> modelis</w:t>
            </w:r>
          </w:p>
        </w:tc>
        <w:tc>
          <w:tcPr>
            <w:tcW w:w="2541" w:type="dxa"/>
          </w:tcPr>
          <w:p w14:paraId="25CD5164" w14:textId="77777777" w:rsidR="00CE2597" w:rsidRPr="008A3E41" w:rsidRDefault="00CE2597" w:rsidP="00E72AF5">
            <w:pPr>
              <w:spacing w:line="240" w:lineRule="atLeast"/>
              <w:jc w:val="both"/>
              <w:rPr>
                <w:i/>
                <w:iCs/>
              </w:rPr>
            </w:pPr>
          </w:p>
        </w:tc>
      </w:tr>
      <w:tr w:rsidR="00CE2597" w:rsidRPr="008A3E41" w14:paraId="0E52E2BC" w14:textId="77777777" w:rsidTr="00E72AF5">
        <w:tc>
          <w:tcPr>
            <w:tcW w:w="445" w:type="dxa"/>
          </w:tcPr>
          <w:p w14:paraId="4585D65B" w14:textId="77777777" w:rsidR="00CE2597" w:rsidRPr="008A3E41" w:rsidRDefault="00CE2597" w:rsidP="00E72AF5">
            <w:pPr>
              <w:spacing w:line="240" w:lineRule="atLeast"/>
              <w:jc w:val="both"/>
              <w:rPr>
                <w:i/>
                <w:iCs/>
              </w:rPr>
            </w:pPr>
            <w:r w:rsidRPr="008A3E41">
              <w:rPr>
                <w:i/>
                <w:iCs/>
              </w:rPr>
              <w:t>3.</w:t>
            </w:r>
          </w:p>
        </w:tc>
        <w:tc>
          <w:tcPr>
            <w:tcW w:w="5310" w:type="dxa"/>
          </w:tcPr>
          <w:p w14:paraId="3A7D465D" w14:textId="77777777" w:rsidR="00CE2597" w:rsidRPr="008A3E41" w:rsidRDefault="00CE2597" w:rsidP="00E72AF5">
            <w:pPr>
              <w:spacing w:line="240" w:lineRule="atLeast"/>
              <w:jc w:val="both"/>
              <w:rPr>
                <w:i/>
                <w:iCs/>
              </w:rPr>
            </w:pPr>
            <w:r w:rsidRPr="008A3E41">
              <w:t>Attīrīto notekūdeņu intensitāte m</w:t>
            </w:r>
            <w:r w:rsidRPr="008A3E41">
              <w:rPr>
                <w:vertAlign w:val="superscript"/>
              </w:rPr>
              <w:t>3</w:t>
            </w:r>
            <w:r w:rsidRPr="008A3E41">
              <w:t>/h</w:t>
            </w:r>
          </w:p>
        </w:tc>
        <w:tc>
          <w:tcPr>
            <w:tcW w:w="2541" w:type="dxa"/>
          </w:tcPr>
          <w:p w14:paraId="73012770" w14:textId="77777777" w:rsidR="00CE2597" w:rsidRPr="008A3E41" w:rsidRDefault="00CE2597" w:rsidP="00E72AF5">
            <w:pPr>
              <w:spacing w:line="240" w:lineRule="atLeast"/>
              <w:jc w:val="both"/>
              <w:rPr>
                <w:i/>
                <w:iCs/>
              </w:rPr>
            </w:pPr>
          </w:p>
        </w:tc>
      </w:tr>
    </w:tbl>
    <w:p w14:paraId="1CD1011E" w14:textId="77777777" w:rsidR="00CE2597" w:rsidRDefault="00CE2597" w:rsidP="00CE2597">
      <w:pPr>
        <w:spacing w:line="240" w:lineRule="atLeast"/>
        <w:jc w:val="both"/>
        <w:rPr>
          <w:i/>
          <w:iCs/>
          <w:sz w:val="20"/>
          <w:szCs w:val="20"/>
        </w:rPr>
      </w:pPr>
      <w:r>
        <w:rPr>
          <w:i/>
          <w:iCs/>
          <w:sz w:val="20"/>
          <w:szCs w:val="20"/>
        </w:rPr>
        <w:t xml:space="preserve">*Jāpievieno </w:t>
      </w:r>
      <w:proofErr w:type="spellStart"/>
      <w:r>
        <w:rPr>
          <w:i/>
          <w:iCs/>
          <w:sz w:val="20"/>
          <w:szCs w:val="20"/>
        </w:rPr>
        <w:t>fotofiksācija</w:t>
      </w:r>
      <w:proofErr w:type="spellEnd"/>
      <w:r>
        <w:rPr>
          <w:i/>
          <w:iCs/>
          <w:sz w:val="20"/>
          <w:szCs w:val="20"/>
        </w:rPr>
        <w:t xml:space="preserve"> iekārtai, </w:t>
      </w:r>
      <w:proofErr w:type="spellStart"/>
      <w:r>
        <w:rPr>
          <w:i/>
          <w:iCs/>
          <w:sz w:val="20"/>
          <w:szCs w:val="20"/>
        </w:rPr>
        <w:t>smilšķētājam</w:t>
      </w:r>
      <w:proofErr w:type="spellEnd"/>
      <w:r>
        <w:rPr>
          <w:i/>
          <w:iCs/>
          <w:sz w:val="20"/>
          <w:szCs w:val="20"/>
        </w:rPr>
        <w:t xml:space="preserve">, </w:t>
      </w:r>
      <w:r w:rsidRPr="00A07DC4">
        <w:rPr>
          <w:rFonts w:eastAsiaTheme="minorEastAsia"/>
          <w:i/>
          <w:iCs/>
          <w:kern w:val="2"/>
          <w:sz w:val="20"/>
          <w:szCs w:val="20"/>
          <w14:ligatures w14:val="standardContextual"/>
        </w:rPr>
        <w:t>notekūdeņu ievadīšanas vieta</w:t>
      </w:r>
      <w:r>
        <w:rPr>
          <w:i/>
          <w:iCs/>
          <w:sz w:val="20"/>
          <w:szCs w:val="20"/>
        </w:rPr>
        <w:t>i!</w:t>
      </w:r>
    </w:p>
    <w:p w14:paraId="1924A5EE" w14:textId="77777777" w:rsidR="00CE2597" w:rsidRPr="00BD27CD" w:rsidRDefault="00CE2597" w:rsidP="00CE2597">
      <w:pPr>
        <w:spacing w:line="240" w:lineRule="atLeast"/>
        <w:jc w:val="both"/>
        <w:rPr>
          <w:i/>
          <w:iCs/>
          <w:sz w:val="20"/>
          <w:szCs w:val="20"/>
        </w:rPr>
      </w:pPr>
    </w:p>
    <w:p w14:paraId="663CA04A" w14:textId="678B73D7" w:rsidR="00CE2597" w:rsidRPr="008A3E41" w:rsidRDefault="005927A6" w:rsidP="00CE2597">
      <w:pPr>
        <w:spacing w:line="240" w:lineRule="atLeast"/>
        <w:jc w:val="both"/>
        <w:rPr>
          <w:b/>
          <w:bCs/>
        </w:rPr>
      </w:pPr>
      <w:r>
        <w:rPr>
          <w:b/>
          <w:bCs/>
        </w:rPr>
        <w:t>8</w:t>
      </w:r>
      <w:r w:rsidR="00CE2597" w:rsidRPr="008A3E41">
        <w:rPr>
          <w:b/>
          <w:bCs/>
        </w:rPr>
        <w:t xml:space="preserve">. </w:t>
      </w:r>
      <w:r w:rsidR="00FF6013" w:rsidRPr="008A3E41">
        <w:rPr>
          <w:b/>
          <w:bCs/>
        </w:rPr>
        <w:t>Papildus BIS ievietotajiem dokumentiem šim pieteikumam tiek p</w:t>
      </w:r>
      <w:r w:rsidR="00CE2597" w:rsidRPr="008A3E41">
        <w:rPr>
          <w:b/>
          <w:bCs/>
        </w:rPr>
        <w:t xml:space="preserve">ievienotie </w:t>
      </w:r>
      <w:r w:rsidR="00FF6013" w:rsidRPr="008A3E41">
        <w:rPr>
          <w:b/>
          <w:bCs/>
        </w:rPr>
        <w:t xml:space="preserve">sekojoši </w:t>
      </w:r>
      <w:r w:rsidR="00CE2597" w:rsidRPr="008A3E41">
        <w:rPr>
          <w:b/>
          <w:bCs/>
        </w:rPr>
        <w:t xml:space="preserve">dokumenti </w:t>
      </w:r>
      <w:r w:rsidR="00CE2597" w:rsidRPr="008A3E41">
        <w:rPr>
          <w:b/>
          <w:bCs/>
          <w:i/>
          <w:iCs/>
        </w:rPr>
        <w:t>(atzīmēt ar x dokumentu veidu)</w:t>
      </w:r>
      <w:r w:rsidR="00CE2597" w:rsidRPr="008A3E41">
        <w:rPr>
          <w:b/>
          <w:bCs/>
        </w:rPr>
        <w:t>:</w:t>
      </w:r>
    </w:p>
    <w:p w14:paraId="2432BE53" w14:textId="77777777" w:rsidR="00411ECE" w:rsidRDefault="00411ECE" w:rsidP="00CE2597">
      <w:pPr>
        <w:spacing w:line="240" w:lineRule="atLeast"/>
        <w:jc w:val="both"/>
      </w:pPr>
    </w:p>
    <w:p w14:paraId="737ADA65" w14:textId="3BC58958" w:rsidR="00CE2597" w:rsidRPr="008A3E41" w:rsidRDefault="00CE2597" w:rsidP="00CE2597">
      <w:pPr>
        <w:spacing w:line="240" w:lineRule="atLeast"/>
        <w:jc w:val="both"/>
      </w:pPr>
      <w:r w:rsidRPr="008A3E41">
        <w:t xml:space="preserve">□ Foto fiksācijas (iekārtas, </w:t>
      </w:r>
      <w:proofErr w:type="spellStart"/>
      <w:r w:rsidRPr="008A3E41">
        <w:t>smilšķērājs</w:t>
      </w:r>
      <w:proofErr w:type="spellEnd"/>
      <w:r w:rsidRPr="008A3E41">
        <w:t>, notekūdeņu ievadīšanas vieta)</w:t>
      </w:r>
    </w:p>
    <w:p w14:paraId="4B1952DF" w14:textId="77777777" w:rsidR="00CE2597" w:rsidRPr="008A3E41" w:rsidRDefault="00CE2597" w:rsidP="00CE2597">
      <w:pPr>
        <w:spacing w:line="240" w:lineRule="atLeast"/>
        <w:jc w:val="both"/>
      </w:pPr>
      <w:r w:rsidRPr="008A3E41">
        <w:t>□ Cits: ____________________________________</w:t>
      </w:r>
    </w:p>
    <w:p w14:paraId="258D0A5B" w14:textId="77777777" w:rsidR="00CE2597" w:rsidRPr="008A3E41" w:rsidRDefault="00CE2597" w:rsidP="00CE2597">
      <w:pPr>
        <w:spacing w:line="240" w:lineRule="atLeast"/>
        <w:jc w:val="both"/>
      </w:pPr>
    </w:p>
    <w:p w14:paraId="2ED31AA1" w14:textId="3E8C4249" w:rsidR="00CE2597" w:rsidRPr="00B9546F" w:rsidRDefault="00CE2597" w:rsidP="00CE2597">
      <w:pPr>
        <w:spacing w:line="240" w:lineRule="atLeast"/>
        <w:jc w:val="both"/>
        <w:rPr>
          <w:b/>
          <w:bCs/>
        </w:rPr>
      </w:pPr>
      <w:r w:rsidRPr="00B9546F">
        <w:rPr>
          <w:b/>
          <w:bCs/>
        </w:rPr>
        <w:t xml:space="preserve">10. Citi apliecinājumi </w:t>
      </w:r>
      <w:r w:rsidRPr="00B9546F">
        <w:rPr>
          <w:b/>
          <w:bCs/>
          <w:i/>
          <w:iCs/>
        </w:rPr>
        <w:t xml:space="preserve">(atzīmēt ar x </w:t>
      </w:r>
      <w:r w:rsidR="00FF6013" w:rsidRPr="008A3E41">
        <w:rPr>
          <w:b/>
          <w:bCs/>
          <w:i/>
          <w:iCs/>
        </w:rPr>
        <w:t>apstiprinājumam</w:t>
      </w:r>
      <w:r w:rsidRPr="00B9546F">
        <w:rPr>
          <w:b/>
          <w:bCs/>
          <w:i/>
          <w:iCs/>
        </w:rPr>
        <w:t>)</w:t>
      </w:r>
      <w:r w:rsidRPr="00B9546F">
        <w:rPr>
          <w:b/>
          <w:bCs/>
        </w:rPr>
        <w:t>:</w:t>
      </w:r>
    </w:p>
    <w:p w14:paraId="73B15698" w14:textId="77777777" w:rsidR="00CE2597" w:rsidRPr="008A3E41" w:rsidRDefault="00CE2597" w:rsidP="00CE2597">
      <w:pPr>
        <w:spacing w:line="240" w:lineRule="atLeast"/>
        <w:jc w:val="both"/>
      </w:pPr>
    </w:p>
    <w:p w14:paraId="755409B0" w14:textId="338AC474" w:rsidR="00CE2597" w:rsidRPr="008A3E41" w:rsidRDefault="00CE2597" w:rsidP="00CE2597">
      <w:pPr>
        <w:spacing w:line="240" w:lineRule="atLeast"/>
        <w:jc w:val="both"/>
      </w:pPr>
      <w:r w:rsidRPr="008A3E41">
        <w:t xml:space="preserve">□ </w:t>
      </w:r>
      <w:r w:rsidRPr="008A3E41">
        <w:rPr>
          <w:b/>
          <w:bCs/>
        </w:rPr>
        <w:t>Apliecinu</w:t>
      </w:r>
      <w:r w:rsidRPr="008A3E41">
        <w:t xml:space="preserve">, ka darbi ir </w:t>
      </w:r>
      <w:proofErr w:type="spellStart"/>
      <w:r w:rsidRPr="008A3E41">
        <w:t>rakstveidā</w:t>
      </w:r>
      <w:proofErr w:type="spellEnd"/>
      <w:r w:rsidRPr="008A3E41">
        <w:t xml:space="preserve"> saskaņoti ar zemes īpašnieku.</w:t>
      </w:r>
    </w:p>
    <w:p w14:paraId="3404AA89" w14:textId="77777777" w:rsidR="00CE2597" w:rsidRPr="008A3E41" w:rsidRDefault="00CE2597" w:rsidP="00CE2597">
      <w:pPr>
        <w:spacing w:line="240" w:lineRule="atLeast"/>
        <w:jc w:val="both"/>
      </w:pPr>
    </w:p>
    <w:p w14:paraId="320F1E84" w14:textId="77777777" w:rsidR="00CE2597" w:rsidRPr="008A3E41" w:rsidRDefault="00CE2597" w:rsidP="00CE2597">
      <w:pPr>
        <w:spacing w:line="240" w:lineRule="atLeast"/>
        <w:jc w:val="both"/>
      </w:pPr>
      <w:r w:rsidRPr="008A3E41">
        <w:t xml:space="preserve">Adrese / kadastra Nr.: </w:t>
      </w:r>
    </w:p>
    <w:p w14:paraId="09127224" w14:textId="77777777" w:rsidR="00CE2597" w:rsidRPr="008A3E41" w:rsidRDefault="00CE2597" w:rsidP="00CE2597">
      <w:pPr>
        <w:spacing w:line="240" w:lineRule="atLeast"/>
        <w:jc w:val="both"/>
      </w:pPr>
    </w:p>
    <w:p w14:paraId="23B18DCC" w14:textId="77777777" w:rsidR="00CE2597" w:rsidRPr="008A3E41" w:rsidRDefault="00CE2597" w:rsidP="00CE2597">
      <w:pPr>
        <w:spacing w:line="240" w:lineRule="atLeast"/>
        <w:jc w:val="both"/>
      </w:pPr>
      <w:r w:rsidRPr="008A3E41">
        <w:t>_____________________________________________________________________</w:t>
      </w:r>
    </w:p>
    <w:p w14:paraId="6D997FDB" w14:textId="77777777" w:rsidR="00CE2597" w:rsidRPr="008A3E41" w:rsidRDefault="00CE2597" w:rsidP="00CE2597">
      <w:pPr>
        <w:spacing w:line="240" w:lineRule="atLeast"/>
        <w:jc w:val="both"/>
      </w:pPr>
    </w:p>
    <w:p w14:paraId="34CAEFF7" w14:textId="77777777" w:rsidR="00CE2597" w:rsidRPr="008A3E41" w:rsidRDefault="00CE2597" w:rsidP="00CE2597">
      <w:pPr>
        <w:spacing w:line="240" w:lineRule="atLeast"/>
        <w:jc w:val="both"/>
      </w:pPr>
      <w:r w:rsidRPr="008A3E41">
        <w:t xml:space="preserve">Zemes īpašnieks (vārds, uzvārds / juridiskā persona): </w:t>
      </w:r>
    </w:p>
    <w:p w14:paraId="6864B6DC" w14:textId="77777777" w:rsidR="00CE2597" w:rsidRPr="008A3E41" w:rsidRDefault="00CE2597" w:rsidP="00CE2597">
      <w:pPr>
        <w:spacing w:line="240" w:lineRule="atLeast"/>
        <w:jc w:val="both"/>
      </w:pPr>
    </w:p>
    <w:p w14:paraId="7AC817D8" w14:textId="77777777" w:rsidR="00CE2597" w:rsidRPr="008A3E41" w:rsidRDefault="00CE2597" w:rsidP="00CE2597">
      <w:pPr>
        <w:spacing w:line="240" w:lineRule="atLeast"/>
        <w:jc w:val="both"/>
      </w:pPr>
      <w:r w:rsidRPr="008A3E41">
        <w:t xml:space="preserve"> ____________________________________________________________________</w:t>
      </w:r>
    </w:p>
    <w:p w14:paraId="6947B852" w14:textId="77777777" w:rsidR="00CE2597" w:rsidRPr="008A3E41" w:rsidRDefault="00CE2597" w:rsidP="00CE2597">
      <w:pPr>
        <w:spacing w:line="240" w:lineRule="atLeast"/>
        <w:jc w:val="both"/>
      </w:pPr>
    </w:p>
    <w:p w14:paraId="7F770F8E" w14:textId="77777777" w:rsidR="00CE2597" w:rsidRPr="008A3E41" w:rsidRDefault="00CE2597" w:rsidP="00CE2597">
      <w:pPr>
        <w:spacing w:line="240" w:lineRule="atLeast"/>
        <w:jc w:val="both"/>
      </w:pPr>
    </w:p>
    <w:p w14:paraId="159CBEC3" w14:textId="77777777" w:rsidR="00CE2597" w:rsidRPr="008A3E41" w:rsidRDefault="00CE2597" w:rsidP="00CE2597">
      <w:pPr>
        <w:spacing w:line="240" w:lineRule="atLeast"/>
        <w:jc w:val="both"/>
      </w:pPr>
      <w:r w:rsidRPr="008A3E41">
        <w:t>Pieteikuma datums: ________________</w:t>
      </w:r>
    </w:p>
    <w:p w14:paraId="394F0233" w14:textId="77777777" w:rsidR="00CE2597" w:rsidRPr="00B9546F" w:rsidRDefault="00CE2597" w:rsidP="00CE2597">
      <w:pPr>
        <w:spacing w:line="240" w:lineRule="atLeast"/>
        <w:jc w:val="both"/>
        <w:rPr>
          <w:sz w:val="22"/>
          <w:szCs w:val="22"/>
        </w:rPr>
      </w:pPr>
    </w:p>
    <w:tbl>
      <w:tblPr>
        <w:tblW w:w="5433" w:type="pct"/>
        <w:tblInd w:w="-396" w:type="dxa"/>
        <w:tblBorders>
          <w:top w:val="outset" w:sz="2" w:space="0" w:color="576870"/>
          <w:left w:val="outset" w:sz="2" w:space="0" w:color="576870"/>
          <w:bottom w:val="outset" w:sz="2" w:space="0" w:color="576870"/>
          <w:right w:val="outset" w:sz="2" w:space="0" w:color="576870"/>
        </w:tblBorders>
        <w:shd w:val="clear" w:color="auto" w:fill="FEFEFE"/>
        <w:tblLayout w:type="fixed"/>
        <w:tblCellMar>
          <w:top w:w="30" w:type="dxa"/>
          <w:left w:w="30" w:type="dxa"/>
          <w:bottom w:w="30" w:type="dxa"/>
          <w:right w:w="30" w:type="dxa"/>
        </w:tblCellMar>
        <w:tblLook w:val="04A0" w:firstRow="1" w:lastRow="0" w:firstColumn="1" w:lastColumn="0" w:noHBand="0" w:noVBand="1"/>
      </w:tblPr>
      <w:tblGrid>
        <w:gridCol w:w="1876"/>
        <w:gridCol w:w="3425"/>
        <w:gridCol w:w="1848"/>
        <w:gridCol w:w="3015"/>
      </w:tblGrid>
      <w:tr w:rsidR="00CE2597" w:rsidRPr="008A3E41" w14:paraId="1E232E29" w14:textId="77777777" w:rsidTr="00E72AF5">
        <w:trPr>
          <w:trHeight w:val="375"/>
        </w:trPr>
        <w:tc>
          <w:tcPr>
            <w:tcW w:w="923" w:type="pct"/>
            <w:tcBorders>
              <w:top w:val="nil"/>
              <w:left w:val="nil"/>
              <w:bottom w:val="nil"/>
              <w:right w:val="nil"/>
            </w:tcBorders>
          </w:tcPr>
          <w:p w14:paraId="271443AF" w14:textId="0A1A376E" w:rsidR="00CE2597" w:rsidRPr="008A3E41" w:rsidRDefault="005268A3" w:rsidP="00E72AF5">
            <w:pPr>
              <w:spacing w:line="240" w:lineRule="atLeast"/>
              <w:ind w:left="254" w:hanging="254"/>
              <w:contextualSpacing/>
              <w:rPr>
                <w:b/>
              </w:rPr>
            </w:pPr>
            <w:r>
              <w:rPr>
                <w:b/>
              </w:rPr>
              <w:t>D</w:t>
            </w:r>
            <w:r w:rsidR="00CE2597" w:rsidRPr="008A3E41">
              <w:rPr>
                <w:b/>
              </w:rPr>
              <w:t>arbu veicēja (uzņēmuma) vadītājs</w:t>
            </w:r>
          </w:p>
        </w:tc>
        <w:tc>
          <w:tcPr>
            <w:tcW w:w="1685" w:type="pct"/>
            <w:tcBorders>
              <w:top w:val="nil"/>
              <w:left w:val="nil"/>
              <w:bottom w:val="single" w:sz="4" w:space="0" w:color="auto"/>
              <w:right w:val="nil"/>
            </w:tcBorders>
          </w:tcPr>
          <w:p w14:paraId="4F754C4B" w14:textId="77777777" w:rsidR="00CE2597" w:rsidRPr="008A3E41" w:rsidRDefault="00CE2597" w:rsidP="00E72AF5">
            <w:pPr>
              <w:spacing w:line="240" w:lineRule="atLeast"/>
              <w:rPr>
                <w:b/>
              </w:rPr>
            </w:pPr>
          </w:p>
        </w:tc>
        <w:tc>
          <w:tcPr>
            <w:tcW w:w="909" w:type="pct"/>
            <w:tcBorders>
              <w:top w:val="nil"/>
              <w:left w:val="nil"/>
              <w:bottom w:val="nil"/>
              <w:right w:val="nil"/>
            </w:tcBorders>
          </w:tcPr>
          <w:p w14:paraId="61FCAA2B" w14:textId="77777777" w:rsidR="00CE2597" w:rsidRPr="008A3E41" w:rsidRDefault="00CE2597" w:rsidP="00E72AF5">
            <w:pPr>
              <w:spacing w:line="240" w:lineRule="atLeast"/>
              <w:jc w:val="center"/>
              <w:rPr>
                <w:b/>
              </w:rPr>
            </w:pPr>
            <w:r w:rsidRPr="008A3E41">
              <w:rPr>
                <w:b/>
              </w:rPr>
              <w:t>Atbildīgā persona</w:t>
            </w:r>
          </w:p>
        </w:tc>
        <w:tc>
          <w:tcPr>
            <w:tcW w:w="1483" w:type="pct"/>
            <w:tcBorders>
              <w:top w:val="nil"/>
              <w:left w:val="nil"/>
              <w:bottom w:val="single" w:sz="4" w:space="0" w:color="auto"/>
              <w:right w:val="nil"/>
            </w:tcBorders>
            <w:noWrap/>
          </w:tcPr>
          <w:p w14:paraId="3519140E" w14:textId="77777777" w:rsidR="00CE2597" w:rsidRPr="008A3E41" w:rsidRDefault="00CE2597" w:rsidP="00E72AF5">
            <w:pPr>
              <w:spacing w:line="240" w:lineRule="atLeast"/>
              <w:rPr>
                <w:b/>
              </w:rPr>
            </w:pPr>
          </w:p>
        </w:tc>
      </w:tr>
      <w:tr w:rsidR="00CE2597" w:rsidRPr="008A3E41" w14:paraId="0BA5465D" w14:textId="77777777" w:rsidTr="00E72AF5">
        <w:trPr>
          <w:trHeight w:val="196"/>
        </w:trPr>
        <w:tc>
          <w:tcPr>
            <w:tcW w:w="923" w:type="pct"/>
            <w:tcBorders>
              <w:top w:val="nil"/>
              <w:left w:val="nil"/>
              <w:bottom w:val="nil"/>
              <w:right w:val="nil"/>
            </w:tcBorders>
          </w:tcPr>
          <w:p w14:paraId="46AEA2E7" w14:textId="77777777" w:rsidR="00CE2597" w:rsidRPr="008A3E41" w:rsidRDefault="00CE2597" w:rsidP="00E72AF5">
            <w:pPr>
              <w:spacing w:line="240" w:lineRule="atLeast"/>
              <w:ind w:left="254" w:hanging="254"/>
              <w:contextualSpacing/>
            </w:pPr>
          </w:p>
        </w:tc>
        <w:tc>
          <w:tcPr>
            <w:tcW w:w="1685" w:type="pct"/>
            <w:tcBorders>
              <w:top w:val="nil"/>
              <w:left w:val="nil"/>
              <w:bottom w:val="nil"/>
              <w:right w:val="nil"/>
            </w:tcBorders>
          </w:tcPr>
          <w:p w14:paraId="34AC40C0" w14:textId="77777777" w:rsidR="00CE2597" w:rsidRPr="008A3E41" w:rsidRDefault="00CE2597" w:rsidP="00E72AF5">
            <w:pPr>
              <w:spacing w:line="240" w:lineRule="atLeast"/>
              <w:jc w:val="right"/>
            </w:pPr>
            <w:r w:rsidRPr="008A3E41">
              <w:t>paraksts/zīmogs</w:t>
            </w:r>
          </w:p>
        </w:tc>
        <w:tc>
          <w:tcPr>
            <w:tcW w:w="909" w:type="pct"/>
            <w:tcBorders>
              <w:top w:val="nil"/>
              <w:left w:val="nil"/>
              <w:bottom w:val="nil"/>
              <w:right w:val="nil"/>
            </w:tcBorders>
          </w:tcPr>
          <w:p w14:paraId="4F3CCE81" w14:textId="77777777" w:rsidR="00CE2597" w:rsidRPr="008A3E41" w:rsidRDefault="00CE2597" w:rsidP="00E72AF5">
            <w:pPr>
              <w:spacing w:line="240" w:lineRule="atLeast"/>
            </w:pPr>
          </w:p>
        </w:tc>
        <w:tc>
          <w:tcPr>
            <w:tcW w:w="1483" w:type="pct"/>
            <w:tcBorders>
              <w:top w:val="nil"/>
              <w:left w:val="nil"/>
              <w:bottom w:val="nil"/>
              <w:right w:val="nil"/>
            </w:tcBorders>
            <w:noWrap/>
          </w:tcPr>
          <w:p w14:paraId="6ACB1303" w14:textId="77777777" w:rsidR="00CE2597" w:rsidRPr="008A3E41" w:rsidRDefault="00CE2597" w:rsidP="00E72AF5">
            <w:pPr>
              <w:spacing w:line="240" w:lineRule="atLeast"/>
              <w:jc w:val="right"/>
            </w:pPr>
            <w:r w:rsidRPr="008A3E41">
              <w:t>paraksts</w:t>
            </w:r>
          </w:p>
        </w:tc>
      </w:tr>
    </w:tbl>
    <w:p w14:paraId="5E892364" w14:textId="77777777" w:rsidR="00CE2597" w:rsidRPr="00B9546F" w:rsidRDefault="00CE2597" w:rsidP="00CE2597">
      <w:pPr>
        <w:spacing w:line="240" w:lineRule="atLeast"/>
        <w:jc w:val="both"/>
        <w:rPr>
          <w:sz w:val="22"/>
          <w:szCs w:val="22"/>
        </w:rPr>
      </w:pPr>
    </w:p>
    <w:p w14:paraId="4E1FA9B7" w14:textId="528289EE" w:rsidR="00CE2597" w:rsidRPr="00B9546F" w:rsidRDefault="00CE2597" w:rsidP="00CE2597">
      <w:pPr>
        <w:spacing w:line="240" w:lineRule="atLeast"/>
        <w:jc w:val="both"/>
        <w:rPr>
          <w:i/>
          <w:iCs/>
          <w:sz w:val="22"/>
          <w:szCs w:val="22"/>
        </w:rPr>
      </w:pPr>
      <w:r w:rsidRPr="00B9546F">
        <w:rPr>
          <w:i/>
          <w:iCs/>
          <w:sz w:val="22"/>
          <w:szCs w:val="22"/>
        </w:rPr>
        <w:t xml:space="preserve">Piezīme: Aizpildītu pieteikumu un pielikumus iesniedz Jūrmalas valstspilsētas administrācijas Attīstības pārvaldē, vai apmeklētāju apkalpošanas centros elektroniski vai klātienē, ne vēlāk kā </w:t>
      </w:r>
      <w:r w:rsidR="001B271A" w:rsidRPr="00B9546F">
        <w:rPr>
          <w:i/>
          <w:iCs/>
          <w:sz w:val="22"/>
          <w:szCs w:val="22"/>
        </w:rPr>
        <w:t>divas</w:t>
      </w:r>
      <w:r w:rsidRPr="00B9546F">
        <w:rPr>
          <w:i/>
          <w:iCs/>
          <w:sz w:val="22"/>
          <w:szCs w:val="22"/>
        </w:rPr>
        <w:t xml:space="preserve"> nedēļas pirms plānoto darbu uzsākšanas.</w:t>
      </w:r>
    </w:p>
    <w:p w14:paraId="72379497" w14:textId="77777777" w:rsidR="003A6993" w:rsidRPr="00CB7945" w:rsidRDefault="003A6993" w:rsidP="003A6993">
      <w:pPr>
        <w:spacing w:line="240" w:lineRule="atLeast"/>
        <w:jc w:val="right"/>
      </w:pPr>
    </w:p>
    <w:p w14:paraId="6A00778B" w14:textId="77777777" w:rsidR="00CE2597" w:rsidRPr="00CB7945" w:rsidRDefault="00CE2597" w:rsidP="003A6993">
      <w:pPr>
        <w:spacing w:line="240" w:lineRule="atLeast"/>
        <w:jc w:val="both"/>
      </w:pPr>
    </w:p>
    <w:p w14:paraId="77DFE596" w14:textId="77555DBE" w:rsidR="00CE2597" w:rsidRDefault="00CE2597">
      <w:r>
        <w:br w:type="page"/>
      </w:r>
    </w:p>
    <w:p w14:paraId="670BB695" w14:textId="77777777" w:rsidR="00345712" w:rsidRPr="00CB7945" w:rsidRDefault="00345712" w:rsidP="00345712">
      <w:pPr>
        <w:spacing w:line="240" w:lineRule="atLeast"/>
        <w:jc w:val="right"/>
      </w:pPr>
      <w:r>
        <w:lastRenderedPageBreak/>
        <w:t xml:space="preserve">2. </w:t>
      </w:r>
      <w:r w:rsidRPr="00CB7945">
        <w:t>pielikums</w:t>
      </w:r>
    </w:p>
    <w:p w14:paraId="47686991" w14:textId="77777777" w:rsidR="00345712" w:rsidRPr="00CB7945" w:rsidRDefault="00345712" w:rsidP="00345712">
      <w:pPr>
        <w:spacing w:line="240" w:lineRule="atLeast"/>
        <w:jc w:val="right"/>
      </w:pPr>
      <w:r w:rsidRPr="00CB7945">
        <w:t>Jūrmalas domes 2025. gada _______</w:t>
      </w:r>
    </w:p>
    <w:p w14:paraId="652EE9CC" w14:textId="77777777" w:rsidR="00345712" w:rsidRDefault="00345712" w:rsidP="00345712">
      <w:pPr>
        <w:jc w:val="right"/>
      </w:pPr>
      <w:r w:rsidRPr="00CB7945">
        <w:t>saistošajiem noteikumiem Nr. __________</w:t>
      </w:r>
    </w:p>
    <w:p w14:paraId="451AAF21" w14:textId="77777777" w:rsidR="00345712" w:rsidRDefault="00345712" w:rsidP="00345712">
      <w:pPr>
        <w:jc w:val="right"/>
      </w:pPr>
    </w:p>
    <w:p w14:paraId="68D036C4" w14:textId="77777777" w:rsidR="00B22DF2" w:rsidRPr="00E1360A" w:rsidRDefault="00B22DF2" w:rsidP="00B22DF2">
      <w:pPr>
        <w:spacing w:before="120" w:after="120" w:line="288" w:lineRule="auto"/>
        <w:ind w:right="-964"/>
        <w:jc w:val="center"/>
      </w:pPr>
      <w:r>
        <w:rPr>
          <w:rFonts w:eastAsia="Helvetica World Bold"/>
          <w:b/>
          <w:bCs/>
          <w:color w:val="747474"/>
        </w:rPr>
        <w:t xml:space="preserve">AVĀRIJAS </w:t>
      </w:r>
      <w:r w:rsidRPr="00E1360A">
        <w:rPr>
          <w:rFonts w:eastAsia="Helvetica World Bold"/>
          <w:b/>
          <w:bCs/>
          <w:color w:val="747474"/>
        </w:rPr>
        <w:t>DARBU PIETEIKUMA VEIDLAPA</w:t>
      </w:r>
      <w:r w:rsidRPr="00E1360A">
        <w:rPr>
          <w:rFonts w:eastAsia="Helvetica World"/>
          <w:color w:val="747474"/>
        </w:rPr>
        <w:t xml:space="preserve"> </w:t>
      </w:r>
    </w:p>
    <w:p w14:paraId="16D1F04C" w14:textId="79FA2D71" w:rsidR="00B22DF2" w:rsidRPr="00E1360A" w:rsidRDefault="00B22DF2" w:rsidP="00B22DF2">
      <w:pPr>
        <w:spacing w:before="120" w:after="120" w:line="288" w:lineRule="auto"/>
        <w:ind w:right="-874"/>
        <w:jc w:val="center"/>
      </w:pPr>
      <w:r w:rsidRPr="00E1360A">
        <w:rPr>
          <w:rFonts w:eastAsia="Helvetica World Bold"/>
          <w:b/>
          <w:bCs/>
          <w:color w:val="747474"/>
        </w:rPr>
        <w:t>Pieteikums nomas līguma noslēgšanai darbu veikšanai</w:t>
      </w:r>
      <w:r w:rsidR="005268A3">
        <w:rPr>
          <w:rFonts w:eastAsia="Helvetica World Bold"/>
          <w:b/>
          <w:bCs/>
          <w:color w:val="747474"/>
        </w:rPr>
        <w:t>,</w:t>
      </w:r>
      <w:r w:rsidRPr="00E1360A">
        <w:rPr>
          <w:rFonts w:eastAsia="Helvetica World Bold"/>
          <w:b/>
          <w:bCs/>
          <w:color w:val="747474"/>
        </w:rPr>
        <w:t xml:space="preserve"> ceļa infrastruktūras aizņemšanai un atļaujas saņemšanai gruntsūdens atsūknēšanas veikšanai</w:t>
      </w:r>
    </w:p>
    <w:tbl>
      <w:tblPr>
        <w:tblW w:w="9030" w:type="dxa"/>
        <w:tblInd w:w="150" w:type="dxa"/>
        <w:tblBorders>
          <w:top w:val="single" w:sz="6" w:space="0" w:color="747474"/>
          <w:left w:val="single" w:sz="6" w:space="0" w:color="747474"/>
          <w:bottom w:val="single" w:sz="6" w:space="0" w:color="747474"/>
          <w:right w:val="single" w:sz="6" w:space="0" w:color="747474"/>
          <w:insideH w:val="single" w:sz="6" w:space="0" w:color="747474"/>
          <w:insideV w:val="single" w:sz="6" w:space="0" w:color="747474"/>
        </w:tblBorders>
        <w:tblCellMar>
          <w:left w:w="10" w:type="dxa"/>
          <w:right w:w="10" w:type="dxa"/>
        </w:tblCellMar>
        <w:tblLook w:val="04A0" w:firstRow="1" w:lastRow="0" w:firstColumn="1" w:lastColumn="0" w:noHBand="0" w:noVBand="1"/>
      </w:tblPr>
      <w:tblGrid>
        <w:gridCol w:w="2846"/>
        <w:gridCol w:w="2194"/>
        <w:gridCol w:w="1890"/>
        <w:gridCol w:w="2100"/>
      </w:tblGrid>
      <w:tr w:rsidR="00B22DF2" w:rsidRPr="00B22DF2" w14:paraId="5AA71187" w14:textId="77777777" w:rsidTr="00E72AF5">
        <w:tc>
          <w:tcPr>
            <w:tcW w:w="2846" w:type="dxa"/>
            <w:tcBorders>
              <w:top w:val="none" w:sz="0" w:space="0" w:color="DBDBDB"/>
              <w:left w:val="none" w:sz="0" w:space="0" w:color="DBDBDB"/>
              <w:bottom w:val="none" w:sz="0" w:space="0" w:color="DBDBDB"/>
              <w:right w:val="single" w:sz="6" w:space="0" w:color="7F7F7F" w:themeColor="text1" w:themeTint="80"/>
            </w:tcBorders>
            <w:tcMar>
              <w:top w:w="150" w:type="dxa"/>
              <w:left w:w="150" w:type="dxa"/>
              <w:bottom w:w="150" w:type="dxa"/>
              <w:right w:w="150" w:type="dxa"/>
            </w:tcMar>
          </w:tcPr>
          <w:p w14:paraId="0EFC4717" w14:textId="77777777" w:rsidR="00B22DF2" w:rsidRPr="00B22DF2" w:rsidRDefault="00B22DF2" w:rsidP="00E72AF5">
            <w:pPr>
              <w:spacing w:before="120" w:after="120" w:line="288" w:lineRule="auto"/>
            </w:pPr>
            <w:r w:rsidRPr="00B22DF2">
              <w:rPr>
                <w:rFonts w:eastAsia="Helvetica World Bold"/>
                <w:b/>
                <w:bCs/>
                <w:color w:val="747474"/>
              </w:rPr>
              <w:t xml:space="preserve">Darbu veids </w:t>
            </w:r>
            <w:r w:rsidRPr="00B22DF2">
              <w:rPr>
                <w:rFonts w:eastAsia="Helvetica World Bold Italics"/>
                <w:b/>
                <w:bCs/>
                <w:i/>
                <w:iCs/>
                <w:color w:val="747474"/>
              </w:rPr>
              <w:t>(atzīmēt nepieciešamo(s) ar x)</w:t>
            </w:r>
            <w:r w:rsidRPr="00B22DF2">
              <w:rPr>
                <w:rFonts w:eastAsia="Helvetica World"/>
                <w:color w:val="747474"/>
              </w:rPr>
              <w:t xml:space="preserve"> </w:t>
            </w:r>
          </w:p>
        </w:tc>
        <w:tc>
          <w:tcPr>
            <w:tcW w:w="2194"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150" w:type="dxa"/>
              <w:left w:w="150" w:type="dxa"/>
              <w:bottom w:w="150" w:type="dxa"/>
              <w:right w:w="150" w:type="dxa"/>
            </w:tcMar>
            <w:vAlign w:val="center"/>
          </w:tcPr>
          <w:p w14:paraId="7F3FE8A9" w14:textId="77777777" w:rsidR="00B22DF2" w:rsidRPr="00B22DF2" w:rsidRDefault="00B22DF2" w:rsidP="00E72AF5">
            <w:pPr>
              <w:spacing w:line="288" w:lineRule="auto"/>
            </w:pPr>
            <w:r w:rsidRPr="00B22DF2">
              <w:rPr>
                <w:color w:val="000000"/>
              </w:rPr>
              <w:fldChar w:fldCharType="begin">
                <w:ffData>
                  <w:name w:val=""/>
                  <w:enabled/>
                  <w:calcOnExit w:val="0"/>
                  <w:checkBox>
                    <w:size w:val="20"/>
                    <w:default w:val="0"/>
                  </w:checkBox>
                </w:ffData>
              </w:fldChar>
            </w:r>
            <w:r w:rsidRPr="00B22DF2">
              <w:rPr>
                <w:color w:val="000000"/>
              </w:rPr>
              <w:instrText>FORMCHECKBOX</w:instrText>
            </w:r>
            <w:r w:rsidRPr="00B22DF2">
              <w:rPr>
                <w:color w:val="000000"/>
              </w:rPr>
            </w:r>
            <w:r w:rsidRPr="00B22DF2">
              <w:rPr>
                <w:color w:val="000000"/>
              </w:rPr>
              <w:fldChar w:fldCharType="separate"/>
            </w:r>
            <w:r w:rsidRPr="00B22DF2">
              <w:rPr>
                <w:color w:val="000000"/>
              </w:rPr>
              <w:fldChar w:fldCharType="end"/>
            </w:r>
            <w:r w:rsidRPr="00B22DF2">
              <w:t xml:space="preserve">  </w:t>
            </w:r>
            <w:r w:rsidRPr="00B22DF2">
              <w:rPr>
                <w:rFonts w:eastAsia="Helvetica World"/>
                <w:color w:val="000000"/>
              </w:rPr>
              <w:t xml:space="preserve">Rakšanas darbi </w:t>
            </w:r>
          </w:p>
        </w:tc>
        <w:tc>
          <w:tcPr>
            <w:tcW w:w="189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150" w:type="dxa"/>
              <w:left w:w="150" w:type="dxa"/>
              <w:bottom w:w="150" w:type="dxa"/>
              <w:right w:w="150" w:type="dxa"/>
            </w:tcMar>
            <w:vAlign w:val="center"/>
          </w:tcPr>
          <w:p w14:paraId="51CD9B26" w14:textId="77777777" w:rsidR="00B22DF2" w:rsidRPr="00B22DF2" w:rsidRDefault="00B22DF2" w:rsidP="00E72AF5">
            <w:pPr>
              <w:spacing w:line="288" w:lineRule="auto"/>
            </w:pPr>
            <w:r w:rsidRPr="00B22DF2">
              <w:rPr>
                <w:color w:val="000000"/>
              </w:rPr>
              <w:fldChar w:fldCharType="begin">
                <w:ffData>
                  <w:name w:val=""/>
                  <w:enabled/>
                  <w:calcOnExit w:val="0"/>
                  <w:checkBox>
                    <w:size w:val="20"/>
                    <w:default w:val="0"/>
                  </w:checkBox>
                </w:ffData>
              </w:fldChar>
            </w:r>
            <w:r w:rsidRPr="00B22DF2">
              <w:rPr>
                <w:color w:val="000000"/>
              </w:rPr>
              <w:instrText>FORMCHECKBOX</w:instrText>
            </w:r>
            <w:r w:rsidRPr="00B22DF2">
              <w:rPr>
                <w:color w:val="000000"/>
              </w:rPr>
            </w:r>
            <w:r w:rsidRPr="00B22DF2">
              <w:rPr>
                <w:color w:val="000000"/>
              </w:rPr>
              <w:fldChar w:fldCharType="separate"/>
            </w:r>
            <w:r w:rsidRPr="00B22DF2">
              <w:rPr>
                <w:color w:val="000000"/>
              </w:rPr>
              <w:fldChar w:fldCharType="end"/>
            </w:r>
            <w:r w:rsidRPr="00B22DF2">
              <w:t xml:space="preserve">  </w:t>
            </w:r>
            <w:r w:rsidRPr="00B22DF2">
              <w:rPr>
                <w:rFonts w:eastAsia="Helvetica World"/>
                <w:color w:val="000000"/>
              </w:rPr>
              <w:t xml:space="preserve">Ceļu infrastruktūras aizņemšana </w:t>
            </w:r>
          </w:p>
        </w:tc>
        <w:tc>
          <w:tcPr>
            <w:tcW w:w="210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top w:w="150" w:type="dxa"/>
              <w:left w:w="150" w:type="dxa"/>
              <w:bottom w:w="150" w:type="dxa"/>
              <w:right w:w="150" w:type="dxa"/>
            </w:tcMar>
            <w:vAlign w:val="center"/>
          </w:tcPr>
          <w:p w14:paraId="57C5CF1B" w14:textId="77777777" w:rsidR="00B22DF2" w:rsidRPr="00B22DF2" w:rsidRDefault="00B22DF2" w:rsidP="00E72AF5">
            <w:pPr>
              <w:spacing w:line="288" w:lineRule="auto"/>
            </w:pPr>
            <w:r w:rsidRPr="00B22DF2">
              <w:rPr>
                <w:color w:val="000000"/>
              </w:rPr>
              <w:fldChar w:fldCharType="begin">
                <w:ffData>
                  <w:name w:val=""/>
                  <w:enabled/>
                  <w:calcOnExit w:val="0"/>
                  <w:checkBox>
                    <w:size w:val="20"/>
                    <w:default w:val="0"/>
                  </w:checkBox>
                </w:ffData>
              </w:fldChar>
            </w:r>
            <w:r w:rsidRPr="00B22DF2">
              <w:rPr>
                <w:color w:val="000000"/>
              </w:rPr>
              <w:instrText>FORMCHECKBOX</w:instrText>
            </w:r>
            <w:r w:rsidRPr="00B22DF2">
              <w:rPr>
                <w:color w:val="000000"/>
              </w:rPr>
            </w:r>
            <w:r w:rsidRPr="00B22DF2">
              <w:rPr>
                <w:color w:val="000000"/>
              </w:rPr>
              <w:fldChar w:fldCharType="separate"/>
            </w:r>
            <w:r w:rsidRPr="00B22DF2">
              <w:rPr>
                <w:color w:val="000000"/>
              </w:rPr>
              <w:fldChar w:fldCharType="end"/>
            </w:r>
            <w:r w:rsidRPr="00B22DF2">
              <w:t xml:space="preserve">  </w:t>
            </w:r>
            <w:r w:rsidRPr="00B22DF2">
              <w:rPr>
                <w:rFonts w:eastAsia="Helvetica World"/>
                <w:color w:val="000000"/>
              </w:rPr>
              <w:t xml:space="preserve">Gruntsūdeņu atsūknēšana/ novadīšana </w:t>
            </w:r>
          </w:p>
        </w:tc>
      </w:tr>
    </w:tbl>
    <w:p w14:paraId="56585643" w14:textId="77777777" w:rsidR="00B22DF2" w:rsidRPr="00B9546F" w:rsidRDefault="00B22DF2" w:rsidP="00B22DF2">
      <w:pPr>
        <w:pStyle w:val="ListParagraph"/>
        <w:numPr>
          <w:ilvl w:val="0"/>
          <w:numId w:val="45"/>
        </w:numPr>
        <w:spacing w:after="0" w:line="278" w:lineRule="auto"/>
        <w:rPr>
          <w:rFonts w:ascii="Times New Roman" w:eastAsia="Helvetica World Bold" w:hAnsi="Times New Roman"/>
          <w:b/>
          <w:bCs/>
          <w:color w:val="000000"/>
          <w:sz w:val="24"/>
          <w:szCs w:val="24"/>
        </w:rPr>
      </w:pPr>
      <w:r w:rsidRPr="00B9546F">
        <w:rPr>
          <w:rFonts w:ascii="Times New Roman" w:eastAsia="Helvetica World Bold" w:hAnsi="Times New Roman"/>
          <w:b/>
          <w:bCs/>
          <w:color w:val="000000"/>
          <w:sz w:val="24"/>
          <w:szCs w:val="24"/>
        </w:rPr>
        <w:t>Darbu veicējs (juridiska persona):</w:t>
      </w:r>
    </w:p>
    <w:tbl>
      <w:tblPr>
        <w:tblStyle w:val="TableGrid"/>
        <w:tblW w:w="9175"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Look w:val="04A0" w:firstRow="1" w:lastRow="0" w:firstColumn="1" w:lastColumn="0" w:noHBand="0" w:noVBand="1"/>
      </w:tblPr>
      <w:tblGrid>
        <w:gridCol w:w="2155"/>
        <w:gridCol w:w="7020"/>
      </w:tblGrid>
      <w:tr w:rsidR="00B22DF2" w:rsidRPr="00B22DF2" w14:paraId="5FBA4C2A" w14:textId="77777777" w:rsidTr="00E72AF5">
        <w:tc>
          <w:tcPr>
            <w:tcW w:w="2155" w:type="dxa"/>
          </w:tcPr>
          <w:p w14:paraId="15F2299A" w14:textId="77777777" w:rsidR="00B22DF2" w:rsidRPr="00B22DF2" w:rsidRDefault="00B22DF2" w:rsidP="00E72AF5">
            <w:r w:rsidRPr="00B22DF2">
              <w:rPr>
                <w:rFonts w:eastAsia="Helvetica World"/>
                <w:color w:val="000000"/>
              </w:rPr>
              <w:t>Nosaukums</w:t>
            </w:r>
          </w:p>
        </w:tc>
        <w:tc>
          <w:tcPr>
            <w:tcW w:w="7020" w:type="dxa"/>
          </w:tcPr>
          <w:p w14:paraId="0632A395" w14:textId="77777777" w:rsidR="00B22DF2" w:rsidRPr="00B22DF2" w:rsidRDefault="00B22DF2" w:rsidP="00E72AF5"/>
        </w:tc>
      </w:tr>
      <w:tr w:rsidR="00B22DF2" w:rsidRPr="00B22DF2" w14:paraId="686F4153" w14:textId="77777777" w:rsidTr="00E72AF5">
        <w:tc>
          <w:tcPr>
            <w:tcW w:w="2155" w:type="dxa"/>
          </w:tcPr>
          <w:p w14:paraId="0908DA93" w14:textId="77777777" w:rsidR="00B22DF2" w:rsidRPr="00B22DF2" w:rsidRDefault="00B22DF2" w:rsidP="00E72AF5">
            <w:r w:rsidRPr="00B22DF2">
              <w:rPr>
                <w:rFonts w:eastAsia="Helvetica World"/>
                <w:color w:val="000000"/>
              </w:rPr>
              <w:t>Reģistrācijas Nr.</w:t>
            </w:r>
          </w:p>
        </w:tc>
        <w:tc>
          <w:tcPr>
            <w:tcW w:w="7020" w:type="dxa"/>
          </w:tcPr>
          <w:p w14:paraId="33B601C9" w14:textId="77777777" w:rsidR="00B22DF2" w:rsidRPr="00B22DF2" w:rsidRDefault="00B22DF2" w:rsidP="00E72AF5"/>
        </w:tc>
      </w:tr>
      <w:tr w:rsidR="00B22DF2" w:rsidRPr="00B22DF2" w14:paraId="6813F156" w14:textId="77777777" w:rsidTr="00E72AF5">
        <w:tc>
          <w:tcPr>
            <w:tcW w:w="2155" w:type="dxa"/>
          </w:tcPr>
          <w:p w14:paraId="0F2A0E08" w14:textId="77777777" w:rsidR="00B22DF2" w:rsidRPr="00B22DF2" w:rsidRDefault="00B22DF2" w:rsidP="00E72AF5">
            <w:r w:rsidRPr="00B22DF2">
              <w:rPr>
                <w:rFonts w:eastAsia="Helvetica World"/>
                <w:color w:val="000000"/>
              </w:rPr>
              <w:t>Telefona Nr.</w:t>
            </w:r>
          </w:p>
        </w:tc>
        <w:tc>
          <w:tcPr>
            <w:tcW w:w="7020" w:type="dxa"/>
          </w:tcPr>
          <w:p w14:paraId="5B690C91" w14:textId="77777777" w:rsidR="00B22DF2" w:rsidRPr="00B22DF2" w:rsidRDefault="00B22DF2" w:rsidP="00E72AF5"/>
        </w:tc>
      </w:tr>
      <w:tr w:rsidR="00B22DF2" w:rsidRPr="00B22DF2" w14:paraId="038B806A" w14:textId="77777777" w:rsidTr="00E72AF5">
        <w:tc>
          <w:tcPr>
            <w:tcW w:w="2155" w:type="dxa"/>
          </w:tcPr>
          <w:p w14:paraId="601E6833" w14:textId="77777777" w:rsidR="00B22DF2" w:rsidRPr="00B22DF2" w:rsidRDefault="00B22DF2" w:rsidP="00E72AF5">
            <w:r w:rsidRPr="00B22DF2">
              <w:rPr>
                <w:rFonts w:eastAsia="Helvetica World"/>
                <w:color w:val="000000"/>
              </w:rPr>
              <w:t>E-pasts</w:t>
            </w:r>
          </w:p>
        </w:tc>
        <w:tc>
          <w:tcPr>
            <w:tcW w:w="7020" w:type="dxa"/>
          </w:tcPr>
          <w:p w14:paraId="09906551" w14:textId="77777777" w:rsidR="00B22DF2" w:rsidRPr="00B22DF2" w:rsidRDefault="00B22DF2" w:rsidP="00E72AF5"/>
        </w:tc>
      </w:tr>
    </w:tbl>
    <w:p w14:paraId="19CA0786" w14:textId="77777777" w:rsidR="00B22DF2" w:rsidRPr="00B9546F" w:rsidRDefault="00B22DF2" w:rsidP="00B22DF2">
      <w:pPr>
        <w:pStyle w:val="ListParagraph"/>
        <w:numPr>
          <w:ilvl w:val="0"/>
          <w:numId w:val="45"/>
        </w:numPr>
        <w:spacing w:before="120" w:after="0" w:line="288" w:lineRule="auto"/>
        <w:rPr>
          <w:rFonts w:ascii="Times New Roman" w:hAnsi="Times New Roman"/>
          <w:sz w:val="24"/>
          <w:szCs w:val="24"/>
        </w:rPr>
      </w:pPr>
      <w:r w:rsidRPr="00B9546F">
        <w:rPr>
          <w:rFonts w:ascii="Times New Roman" w:eastAsia="Trebuchet MS Bold" w:hAnsi="Times New Roman"/>
          <w:b/>
          <w:bCs/>
          <w:color w:val="000000"/>
          <w:sz w:val="24"/>
          <w:szCs w:val="24"/>
        </w:rPr>
        <w:t>Darbu veikšanas adrese:</w:t>
      </w:r>
      <w:r w:rsidRPr="00B9546F">
        <w:rPr>
          <w:rFonts w:ascii="Times New Roman" w:eastAsia="Trebuchet MS" w:hAnsi="Times New Roman"/>
          <w:color w:val="000000"/>
          <w:sz w:val="24"/>
          <w:szCs w:val="24"/>
        </w:rPr>
        <w:t xml:space="preserve"> </w:t>
      </w:r>
    </w:p>
    <w:tbl>
      <w:tblPr>
        <w:tblStyle w:val="TableGrid"/>
        <w:tblW w:w="9175" w:type="dxa"/>
        <w:tblBorders>
          <w:top w:val="none" w:sz="0" w:space="0" w:color="auto"/>
          <w:left w:val="none" w:sz="0" w:space="0" w:color="auto"/>
          <w:bottom w:val="single" w:sz="6"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9175"/>
      </w:tblGrid>
      <w:tr w:rsidR="00B22DF2" w:rsidRPr="00B22DF2" w14:paraId="77A906D5" w14:textId="77777777" w:rsidTr="00E72AF5">
        <w:tc>
          <w:tcPr>
            <w:tcW w:w="9175" w:type="dxa"/>
          </w:tcPr>
          <w:p w14:paraId="768F6F2D" w14:textId="77777777" w:rsidR="00B22DF2" w:rsidRPr="00B22DF2" w:rsidRDefault="00B22DF2" w:rsidP="00E72AF5">
            <w:pPr>
              <w:rPr>
                <w:rFonts w:eastAsia="Helvetica World"/>
                <w:color w:val="000000"/>
              </w:rPr>
            </w:pPr>
          </w:p>
        </w:tc>
      </w:tr>
    </w:tbl>
    <w:p w14:paraId="2A781264" w14:textId="77777777" w:rsidR="00B22DF2" w:rsidRPr="00B9546F" w:rsidRDefault="00B22DF2" w:rsidP="00B22DF2">
      <w:pPr>
        <w:pStyle w:val="ListParagraph"/>
        <w:numPr>
          <w:ilvl w:val="0"/>
          <w:numId w:val="45"/>
        </w:numPr>
        <w:spacing w:before="120" w:after="0" w:line="288" w:lineRule="auto"/>
        <w:rPr>
          <w:rFonts w:ascii="Times New Roman" w:hAnsi="Times New Roman"/>
          <w:sz w:val="24"/>
          <w:szCs w:val="24"/>
        </w:rPr>
      </w:pPr>
      <w:r w:rsidRPr="00B9546F">
        <w:rPr>
          <w:rFonts w:ascii="Times New Roman" w:eastAsia="Trebuchet MS Bold" w:hAnsi="Times New Roman"/>
          <w:b/>
          <w:bCs/>
          <w:color w:val="000000"/>
          <w:sz w:val="24"/>
          <w:szCs w:val="24"/>
        </w:rPr>
        <w:t>Darbu nosaukums:</w:t>
      </w:r>
      <w:r w:rsidRPr="00B9546F">
        <w:rPr>
          <w:rFonts w:ascii="Times New Roman" w:eastAsia="Helvetica World" w:hAnsi="Times New Roman"/>
          <w:color w:val="000000"/>
          <w:sz w:val="24"/>
          <w:szCs w:val="24"/>
        </w:rPr>
        <w:t xml:space="preserve"> </w:t>
      </w:r>
    </w:p>
    <w:tbl>
      <w:tblPr>
        <w:tblStyle w:val="TableGrid"/>
        <w:tblW w:w="9175" w:type="dxa"/>
        <w:tblBorders>
          <w:top w:val="none" w:sz="0" w:space="0" w:color="auto"/>
          <w:left w:val="none" w:sz="0" w:space="0" w:color="auto"/>
          <w:bottom w:val="single" w:sz="6"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9175"/>
      </w:tblGrid>
      <w:tr w:rsidR="00B22DF2" w:rsidRPr="00B22DF2" w14:paraId="7DC9CE3A" w14:textId="77777777" w:rsidTr="00E72AF5">
        <w:tc>
          <w:tcPr>
            <w:tcW w:w="9175" w:type="dxa"/>
          </w:tcPr>
          <w:p w14:paraId="5B66474A" w14:textId="77777777" w:rsidR="00B22DF2" w:rsidRPr="00B22DF2" w:rsidRDefault="00B22DF2" w:rsidP="00E72AF5"/>
        </w:tc>
      </w:tr>
    </w:tbl>
    <w:p w14:paraId="41F979F0" w14:textId="77777777" w:rsidR="00B22DF2" w:rsidRPr="00B9546F" w:rsidRDefault="00B22DF2" w:rsidP="00B22DF2">
      <w:pPr>
        <w:pStyle w:val="ListParagraph"/>
        <w:numPr>
          <w:ilvl w:val="0"/>
          <w:numId w:val="45"/>
        </w:numPr>
        <w:spacing w:before="120" w:after="0" w:line="288" w:lineRule="auto"/>
        <w:rPr>
          <w:rFonts w:ascii="Times New Roman" w:eastAsia="Trebuchet MS Bold" w:hAnsi="Times New Roman"/>
          <w:b/>
          <w:bCs/>
          <w:color w:val="000000"/>
          <w:sz w:val="24"/>
          <w:szCs w:val="24"/>
        </w:rPr>
      </w:pPr>
      <w:r w:rsidRPr="00B9546F">
        <w:rPr>
          <w:rFonts w:ascii="Times New Roman" w:eastAsia="Trebuchet MS Bold" w:hAnsi="Times New Roman"/>
          <w:b/>
          <w:bCs/>
          <w:color w:val="000000"/>
          <w:sz w:val="24"/>
          <w:szCs w:val="24"/>
        </w:rPr>
        <w:t xml:space="preserve">Pilnvarotā Darbu veicēja persona par Darbu veikšanu un iespējamo seku novēršanu: </w:t>
      </w:r>
    </w:p>
    <w:tbl>
      <w:tblPr>
        <w:tblStyle w:val="TableGrid"/>
        <w:tblW w:w="917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765"/>
        <w:gridCol w:w="2765"/>
        <w:gridCol w:w="3645"/>
      </w:tblGrid>
      <w:tr w:rsidR="00B22DF2" w:rsidRPr="00B22DF2" w14:paraId="65AF7971" w14:textId="77777777" w:rsidTr="00E72AF5">
        <w:tc>
          <w:tcPr>
            <w:tcW w:w="2765" w:type="dxa"/>
          </w:tcPr>
          <w:p w14:paraId="1AC7B133" w14:textId="77777777" w:rsidR="00B22DF2" w:rsidRPr="00B22DF2" w:rsidRDefault="00B22DF2" w:rsidP="00E72AF5">
            <w:r w:rsidRPr="00B22DF2">
              <w:t>Vārds, uzvārds</w:t>
            </w:r>
          </w:p>
        </w:tc>
        <w:tc>
          <w:tcPr>
            <w:tcW w:w="2765" w:type="dxa"/>
          </w:tcPr>
          <w:p w14:paraId="79E5B02A" w14:textId="77777777" w:rsidR="00B22DF2" w:rsidRPr="00B22DF2" w:rsidRDefault="00B22DF2" w:rsidP="00E72AF5">
            <w:r w:rsidRPr="00B22DF2">
              <w:t>Telefona Nr.</w:t>
            </w:r>
          </w:p>
        </w:tc>
        <w:tc>
          <w:tcPr>
            <w:tcW w:w="3645" w:type="dxa"/>
          </w:tcPr>
          <w:p w14:paraId="7BA435C3" w14:textId="77777777" w:rsidR="00B22DF2" w:rsidRPr="00B22DF2" w:rsidRDefault="00B22DF2" w:rsidP="00E72AF5">
            <w:r w:rsidRPr="00B22DF2">
              <w:t>E-pasts</w:t>
            </w:r>
          </w:p>
        </w:tc>
      </w:tr>
      <w:tr w:rsidR="00B22DF2" w:rsidRPr="00B22DF2" w14:paraId="5BD6F3ED" w14:textId="77777777" w:rsidTr="00E72AF5">
        <w:tc>
          <w:tcPr>
            <w:tcW w:w="2765" w:type="dxa"/>
          </w:tcPr>
          <w:p w14:paraId="17D2CAC8" w14:textId="77777777" w:rsidR="00B22DF2" w:rsidRPr="00B22DF2" w:rsidRDefault="00B22DF2" w:rsidP="00E72AF5"/>
        </w:tc>
        <w:tc>
          <w:tcPr>
            <w:tcW w:w="2765" w:type="dxa"/>
          </w:tcPr>
          <w:p w14:paraId="0CBA0F42" w14:textId="77777777" w:rsidR="00B22DF2" w:rsidRPr="00B22DF2" w:rsidRDefault="00B22DF2" w:rsidP="00E72AF5"/>
        </w:tc>
        <w:tc>
          <w:tcPr>
            <w:tcW w:w="3645" w:type="dxa"/>
          </w:tcPr>
          <w:p w14:paraId="58E81E15" w14:textId="77777777" w:rsidR="00B22DF2" w:rsidRPr="00B22DF2" w:rsidRDefault="00B22DF2" w:rsidP="00E72AF5"/>
        </w:tc>
      </w:tr>
    </w:tbl>
    <w:p w14:paraId="6058C54E" w14:textId="77777777" w:rsidR="00B22DF2" w:rsidRPr="00B9546F" w:rsidRDefault="00B22DF2" w:rsidP="00B22DF2">
      <w:pPr>
        <w:pStyle w:val="ListParagraph"/>
        <w:numPr>
          <w:ilvl w:val="0"/>
          <w:numId w:val="45"/>
        </w:numPr>
        <w:spacing w:before="120" w:after="0" w:line="288" w:lineRule="auto"/>
        <w:rPr>
          <w:rFonts w:ascii="Times New Roman" w:eastAsia="Trebuchet MS Bold" w:hAnsi="Times New Roman"/>
          <w:b/>
          <w:bCs/>
          <w:color w:val="000000"/>
          <w:sz w:val="24"/>
          <w:szCs w:val="24"/>
        </w:rPr>
      </w:pPr>
      <w:r w:rsidRPr="00B9546F">
        <w:rPr>
          <w:rFonts w:ascii="Times New Roman" w:eastAsia="Trebuchet MS Bold" w:hAnsi="Times New Roman"/>
          <w:b/>
          <w:bCs/>
          <w:color w:val="000000"/>
          <w:sz w:val="24"/>
          <w:szCs w:val="24"/>
        </w:rPr>
        <w:t xml:space="preserve">Atjaunošanas darbus veiks: </w:t>
      </w:r>
    </w:p>
    <w:tbl>
      <w:tblPr>
        <w:tblStyle w:val="TableGrid"/>
        <w:tblW w:w="553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765"/>
        <w:gridCol w:w="2765"/>
      </w:tblGrid>
      <w:tr w:rsidR="00B22DF2" w:rsidRPr="00B22DF2" w14:paraId="3B5B4BE2" w14:textId="77777777" w:rsidTr="00E72AF5">
        <w:tc>
          <w:tcPr>
            <w:tcW w:w="2765" w:type="dxa"/>
          </w:tcPr>
          <w:p w14:paraId="489624FE" w14:textId="77777777" w:rsidR="00B22DF2" w:rsidRPr="00B22DF2" w:rsidRDefault="00B22DF2" w:rsidP="00E72AF5">
            <w:r w:rsidRPr="00B22DF2">
              <w:t>Nosaukums</w:t>
            </w:r>
          </w:p>
        </w:tc>
        <w:tc>
          <w:tcPr>
            <w:tcW w:w="2765" w:type="dxa"/>
          </w:tcPr>
          <w:p w14:paraId="4315EE14" w14:textId="77777777" w:rsidR="00B22DF2" w:rsidRPr="00B22DF2" w:rsidRDefault="00B22DF2" w:rsidP="00E72AF5">
            <w:r w:rsidRPr="00B22DF2">
              <w:t>Telefona Nr.</w:t>
            </w:r>
          </w:p>
        </w:tc>
      </w:tr>
      <w:tr w:rsidR="00B22DF2" w:rsidRPr="00B22DF2" w14:paraId="3E326669" w14:textId="77777777" w:rsidTr="00E72AF5">
        <w:tc>
          <w:tcPr>
            <w:tcW w:w="2765" w:type="dxa"/>
          </w:tcPr>
          <w:p w14:paraId="387AF60B" w14:textId="77777777" w:rsidR="00B22DF2" w:rsidRPr="00B22DF2" w:rsidRDefault="00B22DF2" w:rsidP="00E72AF5"/>
        </w:tc>
        <w:tc>
          <w:tcPr>
            <w:tcW w:w="2765" w:type="dxa"/>
          </w:tcPr>
          <w:p w14:paraId="603DCEC6" w14:textId="77777777" w:rsidR="00B22DF2" w:rsidRPr="00B22DF2" w:rsidRDefault="00B22DF2" w:rsidP="00E72AF5"/>
        </w:tc>
      </w:tr>
    </w:tbl>
    <w:p w14:paraId="4354A1F6" w14:textId="77777777" w:rsidR="00B22DF2" w:rsidRDefault="00B22DF2" w:rsidP="00B22DF2">
      <w:pPr>
        <w:spacing w:line="288" w:lineRule="auto"/>
        <w:jc w:val="both"/>
      </w:pPr>
    </w:p>
    <w:p w14:paraId="4746F9E9" w14:textId="28AE5737" w:rsidR="00B22DF2" w:rsidRPr="00B9546F" w:rsidRDefault="00B22DF2" w:rsidP="00B22DF2">
      <w:pPr>
        <w:spacing w:line="288" w:lineRule="auto"/>
        <w:jc w:val="both"/>
        <w:rPr>
          <w:b/>
          <w:bCs/>
        </w:rPr>
      </w:pPr>
      <w:r w:rsidRPr="00B9546F">
        <w:rPr>
          <w:b/>
          <w:bCs/>
        </w:rPr>
        <w:t>Apliecinājums:</w:t>
      </w:r>
    </w:p>
    <w:p w14:paraId="2E8F93E0" w14:textId="4BF7D943" w:rsidR="00B22DF2" w:rsidRPr="00B9546F" w:rsidRDefault="00B22DF2" w:rsidP="00B22DF2">
      <w:pPr>
        <w:spacing w:line="288" w:lineRule="auto"/>
        <w:jc w:val="both"/>
        <w:rPr>
          <w:rFonts w:eastAsia="Trebuchet MS Bold"/>
          <w:b/>
          <w:bCs/>
          <w:color w:val="000000"/>
        </w:rPr>
      </w:pPr>
      <w:r w:rsidRPr="00B9546F">
        <w:t>Asfaltbetona ceļa seguma uzlaušanas gadījumā, veicot atjaunošanas darbus, apņemos nodrošināt atjaunotajiem darbiem 2 (divu) gadu garantiju, kuras ietvaros darbu veicējs nodrošinās defektu labošanu.</w:t>
      </w:r>
    </w:p>
    <w:p w14:paraId="5528C806" w14:textId="6BE7F916" w:rsidR="00B22DF2" w:rsidRPr="00B9546F" w:rsidRDefault="00B22DF2" w:rsidP="00B22DF2">
      <w:pPr>
        <w:pStyle w:val="ListParagraph"/>
        <w:numPr>
          <w:ilvl w:val="0"/>
          <w:numId w:val="45"/>
        </w:numPr>
        <w:spacing w:before="120" w:after="0" w:line="288" w:lineRule="auto"/>
        <w:rPr>
          <w:rFonts w:ascii="Times New Roman" w:eastAsia="Trebuchet MS Bold" w:hAnsi="Times New Roman"/>
          <w:b/>
          <w:bCs/>
          <w:color w:val="000000"/>
          <w:sz w:val="24"/>
          <w:szCs w:val="24"/>
        </w:rPr>
      </w:pPr>
      <w:proofErr w:type="spellStart"/>
      <w:r w:rsidRPr="00B9546F">
        <w:rPr>
          <w:rFonts w:ascii="Times New Roman" w:eastAsia="Trebuchet MS Bold" w:hAnsi="Times New Roman"/>
          <w:b/>
          <w:bCs/>
          <w:color w:val="000000"/>
          <w:sz w:val="24"/>
          <w:szCs w:val="24"/>
        </w:rPr>
        <w:t>Izpild</w:t>
      </w:r>
      <w:r w:rsidR="007B2B87">
        <w:rPr>
          <w:rFonts w:ascii="Times New Roman" w:eastAsia="Trebuchet MS Bold" w:hAnsi="Times New Roman"/>
          <w:b/>
          <w:bCs/>
          <w:color w:val="000000"/>
          <w:sz w:val="24"/>
          <w:szCs w:val="24"/>
        </w:rPr>
        <w:t>uzmērījumu</w:t>
      </w:r>
      <w:proofErr w:type="spellEnd"/>
      <w:r w:rsidR="007B2B87">
        <w:rPr>
          <w:rFonts w:ascii="Times New Roman" w:eastAsia="Trebuchet MS Bold" w:hAnsi="Times New Roman"/>
          <w:b/>
          <w:bCs/>
          <w:color w:val="000000"/>
          <w:sz w:val="24"/>
          <w:szCs w:val="24"/>
        </w:rPr>
        <w:t xml:space="preserve"> plānu</w:t>
      </w:r>
      <w:r w:rsidRPr="00B9546F">
        <w:rPr>
          <w:rFonts w:ascii="Times New Roman" w:eastAsia="Trebuchet MS Bold" w:hAnsi="Times New Roman"/>
          <w:b/>
          <w:bCs/>
          <w:color w:val="000000"/>
          <w:sz w:val="24"/>
          <w:szCs w:val="24"/>
        </w:rPr>
        <w:t xml:space="preserve"> izgatavos: </w:t>
      </w:r>
    </w:p>
    <w:tbl>
      <w:tblPr>
        <w:tblStyle w:val="TableGrid"/>
        <w:tblW w:w="553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765"/>
        <w:gridCol w:w="2765"/>
      </w:tblGrid>
      <w:tr w:rsidR="00B22DF2" w:rsidRPr="00B22DF2" w14:paraId="7AFEB318" w14:textId="77777777" w:rsidTr="00E72AF5">
        <w:tc>
          <w:tcPr>
            <w:tcW w:w="2765" w:type="dxa"/>
          </w:tcPr>
          <w:p w14:paraId="188E6B3E" w14:textId="77777777" w:rsidR="00B22DF2" w:rsidRPr="00B22DF2" w:rsidRDefault="00B22DF2" w:rsidP="00E72AF5">
            <w:r w:rsidRPr="00B22DF2">
              <w:t>Nosaukums</w:t>
            </w:r>
          </w:p>
        </w:tc>
        <w:tc>
          <w:tcPr>
            <w:tcW w:w="2765" w:type="dxa"/>
          </w:tcPr>
          <w:p w14:paraId="2AB4F3EE" w14:textId="77777777" w:rsidR="00B22DF2" w:rsidRPr="00B22DF2" w:rsidRDefault="00B22DF2" w:rsidP="00E72AF5">
            <w:r w:rsidRPr="00B22DF2">
              <w:t>Telefona Nr.</w:t>
            </w:r>
          </w:p>
        </w:tc>
      </w:tr>
      <w:tr w:rsidR="00B22DF2" w:rsidRPr="00B22DF2" w14:paraId="4F2C0A7B" w14:textId="77777777" w:rsidTr="00E72AF5">
        <w:tc>
          <w:tcPr>
            <w:tcW w:w="2765" w:type="dxa"/>
          </w:tcPr>
          <w:p w14:paraId="1829A46B" w14:textId="77777777" w:rsidR="00B22DF2" w:rsidRPr="00B22DF2" w:rsidRDefault="00B22DF2" w:rsidP="00E72AF5"/>
        </w:tc>
        <w:tc>
          <w:tcPr>
            <w:tcW w:w="2765" w:type="dxa"/>
          </w:tcPr>
          <w:p w14:paraId="10956ABA" w14:textId="77777777" w:rsidR="00B22DF2" w:rsidRPr="00B22DF2" w:rsidRDefault="00B22DF2" w:rsidP="00E72AF5"/>
        </w:tc>
      </w:tr>
    </w:tbl>
    <w:p w14:paraId="679AF144" w14:textId="77777777" w:rsidR="00B22DF2" w:rsidRPr="00B9546F" w:rsidRDefault="00B22DF2" w:rsidP="00B22DF2">
      <w:pPr>
        <w:pStyle w:val="ListParagraph"/>
        <w:numPr>
          <w:ilvl w:val="0"/>
          <w:numId w:val="45"/>
        </w:numPr>
        <w:spacing w:before="120" w:after="0" w:line="288" w:lineRule="auto"/>
        <w:ind w:right="-964"/>
        <w:rPr>
          <w:rFonts w:ascii="Times New Roman" w:eastAsia="Trebuchet MS Bold" w:hAnsi="Times New Roman"/>
          <w:b/>
          <w:bCs/>
          <w:color w:val="000000"/>
          <w:sz w:val="24"/>
          <w:szCs w:val="24"/>
        </w:rPr>
      </w:pPr>
      <w:r w:rsidRPr="00B9546F">
        <w:rPr>
          <w:rFonts w:ascii="Times New Roman" w:eastAsia="Trebuchet MS Bold" w:hAnsi="Times New Roman"/>
          <w:b/>
          <w:bCs/>
          <w:color w:val="000000"/>
          <w:sz w:val="24"/>
          <w:szCs w:val="24"/>
        </w:rPr>
        <w:t xml:space="preserve">Darbu veikšanas laiks (atzīmēt nepieciešamo(s) ar datuma formātu </w:t>
      </w:r>
      <w:r w:rsidRPr="00B9546F">
        <w:rPr>
          <w:rFonts w:ascii="Times New Roman" w:eastAsia="Trebuchet MS Bold" w:hAnsi="Times New Roman"/>
          <w:b/>
          <w:bCs/>
          <w:i/>
          <w:iCs/>
          <w:color w:val="000000"/>
          <w:sz w:val="24"/>
          <w:szCs w:val="24"/>
        </w:rPr>
        <w:t>DD.MM.GGGG.</w:t>
      </w:r>
      <w:r w:rsidRPr="00B9546F">
        <w:rPr>
          <w:rFonts w:ascii="Times New Roman" w:eastAsia="Trebuchet MS Bold" w:hAnsi="Times New Roman"/>
          <w:b/>
          <w:bCs/>
          <w:color w:val="000000"/>
          <w:sz w:val="24"/>
          <w:szCs w:val="24"/>
        </w:rPr>
        <w:t>):</w:t>
      </w:r>
    </w:p>
    <w:tbl>
      <w:tblPr>
        <w:tblStyle w:val="TableGrid"/>
        <w:tblW w:w="10710" w:type="dxa"/>
        <w:tblInd w:w="-90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38"/>
        <w:gridCol w:w="1161"/>
        <w:gridCol w:w="656"/>
        <w:gridCol w:w="1161"/>
        <w:gridCol w:w="612"/>
        <w:gridCol w:w="1088"/>
        <w:gridCol w:w="656"/>
        <w:gridCol w:w="971"/>
        <w:gridCol w:w="759"/>
        <w:gridCol w:w="1096"/>
        <w:gridCol w:w="664"/>
        <w:gridCol w:w="1348"/>
      </w:tblGrid>
      <w:tr w:rsidR="00B22DF2" w:rsidRPr="00B22DF2" w14:paraId="0275674F" w14:textId="77777777" w:rsidTr="00E72AF5">
        <w:tc>
          <w:tcPr>
            <w:tcW w:w="3516" w:type="dxa"/>
            <w:gridSpan w:val="4"/>
            <w:vAlign w:val="center"/>
          </w:tcPr>
          <w:p w14:paraId="3E269CB6" w14:textId="53117868" w:rsidR="00B22DF2" w:rsidRPr="00B22DF2" w:rsidRDefault="005268A3" w:rsidP="00E72AF5">
            <w:pPr>
              <w:jc w:val="center"/>
            </w:pPr>
            <w:r>
              <w:rPr>
                <w:rFonts w:eastAsia="Helvetica World"/>
                <w:color w:val="000000"/>
              </w:rPr>
              <w:t>D</w:t>
            </w:r>
            <w:r w:rsidR="00B22DF2" w:rsidRPr="00B22DF2">
              <w:rPr>
                <w:rFonts w:eastAsia="Helvetica World"/>
                <w:color w:val="000000"/>
              </w:rPr>
              <w:t>arbi</w:t>
            </w:r>
          </w:p>
        </w:tc>
        <w:tc>
          <w:tcPr>
            <w:tcW w:w="3327" w:type="dxa"/>
            <w:gridSpan w:val="4"/>
            <w:vAlign w:val="center"/>
          </w:tcPr>
          <w:p w14:paraId="6A56D83E" w14:textId="77777777" w:rsidR="00B22DF2" w:rsidRPr="00B22DF2" w:rsidRDefault="00B22DF2" w:rsidP="00E72AF5">
            <w:pPr>
              <w:jc w:val="center"/>
            </w:pPr>
            <w:r w:rsidRPr="00B22DF2">
              <w:rPr>
                <w:rFonts w:eastAsia="Helvetica World"/>
                <w:color w:val="000000"/>
              </w:rPr>
              <w:t>Ceļu infrastruktūras aizņemšana</w:t>
            </w:r>
          </w:p>
        </w:tc>
        <w:tc>
          <w:tcPr>
            <w:tcW w:w="3867" w:type="dxa"/>
            <w:gridSpan w:val="4"/>
            <w:vAlign w:val="center"/>
          </w:tcPr>
          <w:p w14:paraId="20B2B278" w14:textId="77777777" w:rsidR="00B22DF2" w:rsidRPr="00B22DF2" w:rsidRDefault="00B22DF2" w:rsidP="00E72AF5">
            <w:pPr>
              <w:jc w:val="center"/>
            </w:pPr>
            <w:r w:rsidRPr="00B22DF2">
              <w:rPr>
                <w:rFonts w:eastAsia="Helvetica World"/>
                <w:color w:val="000000"/>
              </w:rPr>
              <w:t>Gruntsūdeņu atsūknēšana/ novadīšana</w:t>
            </w:r>
          </w:p>
        </w:tc>
      </w:tr>
      <w:tr w:rsidR="00B22DF2" w:rsidRPr="00B22DF2" w14:paraId="0D2C052D" w14:textId="77777777" w:rsidTr="00E72AF5">
        <w:tc>
          <w:tcPr>
            <w:tcW w:w="538" w:type="dxa"/>
          </w:tcPr>
          <w:p w14:paraId="6D0900A3" w14:textId="77777777" w:rsidR="00B22DF2" w:rsidRPr="00B22DF2" w:rsidRDefault="00B22DF2" w:rsidP="00E72AF5">
            <w:r w:rsidRPr="00B22DF2">
              <w:t>No</w:t>
            </w:r>
          </w:p>
        </w:tc>
        <w:tc>
          <w:tcPr>
            <w:tcW w:w="1161" w:type="dxa"/>
          </w:tcPr>
          <w:p w14:paraId="0D6A5D3D" w14:textId="77777777" w:rsidR="00B22DF2" w:rsidRPr="00B22DF2" w:rsidRDefault="00B22DF2" w:rsidP="00E72AF5"/>
        </w:tc>
        <w:tc>
          <w:tcPr>
            <w:tcW w:w="656" w:type="dxa"/>
          </w:tcPr>
          <w:p w14:paraId="4487A67B" w14:textId="77777777" w:rsidR="00B22DF2" w:rsidRPr="00B22DF2" w:rsidRDefault="00B22DF2" w:rsidP="00E72AF5">
            <w:r w:rsidRPr="00B22DF2">
              <w:t>Līdz</w:t>
            </w:r>
          </w:p>
        </w:tc>
        <w:tc>
          <w:tcPr>
            <w:tcW w:w="1161" w:type="dxa"/>
          </w:tcPr>
          <w:p w14:paraId="230A94CD" w14:textId="77777777" w:rsidR="00B22DF2" w:rsidRPr="00B22DF2" w:rsidRDefault="00B22DF2" w:rsidP="00E72AF5"/>
        </w:tc>
        <w:tc>
          <w:tcPr>
            <w:tcW w:w="612" w:type="dxa"/>
          </w:tcPr>
          <w:p w14:paraId="67FB4753" w14:textId="77777777" w:rsidR="00B22DF2" w:rsidRPr="00B22DF2" w:rsidRDefault="00B22DF2" w:rsidP="00E72AF5">
            <w:r w:rsidRPr="00B22DF2">
              <w:t>No</w:t>
            </w:r>
          </w:p>
        </w:tc>
        <w:tc>
          <w:tcPr>
            <w:tcW w:w="1088" w:type="dxa"/>
          </w:tcPr>
          <w:p w14:paraId="2DEC269A" w14:textId="77777777" w:rsidR="00B22DF2" w:rsidRPr="00B22DF2" w:rsidRDefault="00B22DF2" w:rsidP="00E72AF5"/>
        </w:tc>
        <w:tc>
          <w:tcPr>
            <w:tcW w:w="656" w:type="dxa"/>
          </w:tcPr>
          <w:p w14:paraId="5791A78D" w14:textId="77777777" w:rsidR="00B22DF2" w:rsidRPr="00B22DF2" w:rsidRDefault="00B22DF2" w:rsidP="00E72AF5">
            <w:r w:rsidRPr="00B22DF2">
              <w:t>Līdz</w:t>
            </w:r>
          </w:p>
        </w:tc>
        <w:tc>
          <w:tcPr>
            <w:tcW w:w="971" w:type="dxa"/>
          </w:tcPr>
          <w:p w14:paraId="09D5C29D" w14:textId="77777777" w:rsidR="00B22DF2" w:rsidRPr="00B22DF2" w:rsidRDefault="00B22DF2" w:rsidP="00E72AF5"/>
        </w:tc>
        <w:tc>
          <w:tcPr>
            <w:tcW w:w="759" w:type="dxa"/>
          </w:tcPr>
          <w:p w14:paraId="6897B436" w14:textId="77777777" w:rsidR="00B22DF2" w:rsidRPr="00B22DF2" w:rsidRDefault="00B22DF2" w:rsidP="00E72AF5">
            <w:r w:rsidRPr="00B22DF2">
              <w:t>No</w:t>
            </w:r>
          </w:p>
        </w:tc>
        <w:tc>
          <w:tcPr>
            <w:tcW w:w="1096" w:type="dxa"/>
          </w:tcPr>
          <w:p w14:paraId="1EE957C8" w14:textId="77777777" w:rsidR="00B22DF2" w:rsidRPr="00B22DF2" w:rsidRDefault="00B22DF2" w:rsidP="00E72AF5"/>
        </w:tc>
        <w:tc>
          <w:tcPr>
            <w:tcW w:w="664" w:type="dxa"/>
          </w:tcPr>
          <w:p w14:paraId="78D9572A" w14:textId="77777777" w:rsidR="00B22DF2" w:rsidRPr="00B22DF2" w:rsidRDefault="00B22DF2" w:rsidP="00E72AF5">
            <w:r w:rsidRPr="00B22DF2">
              <w:t>Līdz</w:t>
            </w:r>
          </w:p>
        </w:tc>
        <w:tc>
          <w:tcPr>
            <w:tcW w:w="1348" w:type="dxa"/>
          </w:tcPr>
          <w:p w14:paraId="44F1D959" w14:textId="77777777" w:rsidR="00B22DF2" w:rsidRPr="00B22DF2" w:rsidRDefault="00B22DF2" w:rsidP="00E72AF5"/>
        </w:tc>
      </w:tr>
    </w:tbl>
    <w:p w14:paraId="6CCF3AA7" w14:textId="77777777" w:rsidR="00B22DF2" w:rsidRDefault="00B22DF2" w:rsidP="00B22DF2"/>
    <w:p w14:paraId="1F014ABD" w14:textId="573712BC" w:rsidR="0012773E" w:rsidRDefault="0012773E" w:rsidP="00B22DF2">
      <w:pPr>
        <w:rPr>
          <w:color w:val="000000"/>
        </w:rPr>
      </w:pPr>
      <w:r>
        <w:rPr>
          <w:rFonts w:eastAsia="Helvetica World"/>
          <w:color w:val="000000"/>
        </w:rPr>
        <w:t>D</w:t>
      </w:r>
      <w:r w:rsidRPr="008A3E41">
        <w:rPr>
          <w:rFonts w:eastAsia="Helvetica World"/>
          <w:color w:val="000000"/>
        </w:rPr>
        <w:t>arb</w:t>
      </w:r>
      <w:r>
        <w:rPr>
          <w:rFonts w:eastAsia="Helvetica World"/>
          <w:color w:val="000000"/>
        </w:rPr>
        <w:t xml:space="preserve">us ir </w:t>
      </w:r>
      <w:r w:rsidRPr="008A3E41">
        <w:rPr>
          <w:color w:val="000000"/>
        </w:rPr>
        <w:fldChar w:fldCharType="begin">
          <w:ffData>
            <w:name w:val=""/>
            <w:enabled/>
            <w:calcOnExit w:val="0"/>
            <w:checkBox>
              <w:size w:val="20"/>
              <w:default w:val="0"/>
            </w:checkBox>
          </w:ffData>
        </w:fldChar>
      </w:r>
      <w:r w:rsidRPr="008A3E41">
        <w:rPr>
          <w:color w:val="000000"/>
        </w:rPr>
        <w:instrText>FORMCHECKBOX</w:instrText>
      </w:r>
      <w:r w:rsidRPr="008A3E41">
        <w:rPr>
          <w:color w:val="000000"/>
        </w:rPr>
      </w:r>
      <w:r w:rsidRPr="008A3E41">
        <w:rPr>
          <w:color w:val="000000"/>
        </w:rPr>
        <w:fldChar w:fldCharType="separate"/>
      </w:r>
      <w:r w:rsidRPr="008A3E41">
        <w:rPr>
          <w:color w:val="000000"/>
        </w:rPr>
        <w:fldChar w:fldCharType="end"/>
      </w:r>
      <w:r>
        <w:rPr>
          <w:color w:val="000000"/>
        </w:rPr>
        <w:t xml:space="preserve">  / nav </w:t>
      </w:r>
      <w:r w:rsidRPr="008A3E41">
        <w:rPr>
          <w:color w:val="000000"/>
        </w:rPr>
        <w:fldChar w:fldCharType="begin">
          <w:ffData>
            <w:name w:val=""/>
            <w:enabled/>
            <w:calcOnExit w:val="0"/>
            <w:checkBox>
              <w:size w:val="20"/>
              <w:default w:val="0"/>
            </w:checkBox>
          </w:ffData>
        </w:fldChar>
      </w:r>
      <w:r w:rsidRPr="008A3E41">
        <w:rPr>
          <w:color w:val="000000"/>
        </w:rPr>
        <w:instrText>FORMCHECKBOX</w:instrText>
      </w:r>
      <w:r w:rsidRPr="008A3E41">
        <w:rPr>
          <w:color w:val="000000"/>
        </w:rPr>
      </w:r>
      <w:r w:rsidRPr="008A3E41">
        <w:rPr>
          <w:color w:val="000000"/>
        </w:rPr>
        <w:fldChar w:fldCharType="separate"/>
      </w:r>
      <w:r w:rsidRPr="008A3E41">
        <w:rPr>
          <w:color w:val="000000"/>
        </w:rPr>
        <w:fldChar w:fldCharType="end"/>
      </w:r>
      <w:r>
        <w:rPr>
          <w:color w:val="000000"/>
        </w:rPr>
        <w:t xml:space="preserve"> plānots veikt nakts laikā.</w:t>
      </w:r>
    </w:p>
    <w:p w14:paraId="65D10C1E" w14:textId="77777777" w:rsidR="0012773E" w:rsidRPr="00B22DF2" w:rsidRDefault="0012773E" w:rsidP="00B22DF2"/>
    <w:p w14:paraId="650A186B" w14:textId="77777777" w:rsidR="00B22DF2" w:rsidRPr="00B22DF2" w:rsidRDefault="00B22DF2" w:rsidP="00B22DF2">
      <w:pPr>
        <w:spacing w:line="240" w:lineRule="atLeast"/>
        <w:jc w:val="both"/>
        <w:rPr>
          <w:b/>
          <w:bCs/>
        </w:rPr>
      </w:pPr>
      <w:r w:rsidRPr="00B22DF2">
        <w:rPr>
          <w:b/>
          <w:bCs/>
        </w:rPr>
        <w:t xml:space="preserve">9. Pievienotie dokumenti </w:t>
      </w:r>
      <w:r w:rsidRPr="00B22DF2">
        <w:rPr>
          <w:b/>
          <w:bCs/>
          <w:i/>
          <w:iCs/>
        </w:rPr>
        <w:t>(atzīmēt ar x dokumentu veidu)</w:t>
      </w:r>
      <w:r w:rsidRPr="00B22DF2">
        <w:rPr>
          <w:b/>
          <w:bCs/>
        </w:rPr>
        <w:t>:</w:t>
      </w:r>
    </w:p>
    <w:p w14:paraId="4F57B589" w14:textId="77777777" w:rsidR="00B22DF2" w:rsidRPr="00B22DF2" w:rsidRDefault="00B22DF2" w:rsidP="00B22DF2">
      <w:pPr>
        <w:spacing w:line="240" w:lineRule="atLeast"/>
        <w:jc w:val="both"/>
      </w:pPr>
      <w:r w:rsidRPr="00B22DF2">
        <w:t>□ Defekta akts</w:t>
      </w:r>
    </w:p>
    <w:p w14:paraId="72DC1B7D" w14:textId="77777777" w:rsidR="00B22DF2" w:rsidRPr="00B22DF2" w:rsidRDefault="00B22DF2" w:rsidP="00B22DF2">
      <w:pPr>
        <w:spacing w:line="240" w:lineRule="atLeast"/>
        <w:jc w:val="both"/>
      </w:pPr>
      <w:r w:rsidRPr="00B22DF2">
        <w:lastRenderedPageBreak/>
        <w:t>□ Darbu organizēšanas projekts</w:t>
      </w:r>
    </w:p>
    <w:p w14:paraId="011778A2" w14:textId="77777777" w:rsidR="00B22DF2" w:rsidRPr="00B22DF2" w:rsidRDefault="00B22DF2" w:rsidP="00B22DF2">
      <w:pPr>
        <w:spacing w:line="240" w:lineRule="atLeast"/>
        <w:jc w:val="both"/>
      </w:pPr>
      <w:r w:rsidRPr="00B22DF2">
        <w:t>□ Foto fiksācijas (avārijas darbu vieta)</w:t>
      </w:r>
    </w:p>
    <w:p w14:paraId="7C7B99D1" w14:textId="77777777" w:rsidR="00B22DF2" w:rsidRPr="00B22DF2" w:rsidRDefault="00B22DF2" w:rsidP="00B22DF2">
      <w:pPr>
        <w:spacing w:line="240" w:lineRule="atLeast"/>
        <w:jc w:val="both"/>
      </w:pPr>
      <w:r w:rsidRPr="00B22DF2">
        <w:t>□ Cits: ____________________________________</w:t>
      </w:r>
    </w:p>
    <w:p w14:paraId="2CC8E542" w14:textId="77777777" w:rsidR="00B22DF2" w:rsidRPr="00B22DF2" w:rsidRDefault="00B22DF2" w:rsidP="00B22DF2">
      <w:pPr>
        <w:spacing w:line="240" w:lineRule="atLeast"/>
        <w:jc w:val="both"/>
      </w:pPr>
    </w:p>
    <w:p w14:paraId="320FDD6F" w14:textId="77777777" w:rsidR="00B22DF2" w:rsidRPr="00B22DF2" w:rsidRDefault="00B22DF2" w:rsidP="00B22DF2">
      <w:pPr>
        <w:spacing w:line="240" w:lineRule="atLeast"/>
        <w:jc w:val="both"/>
      </w:pPr>
    </w:p>
    <w:p w14:paraId="25AEB79A" w14:textId="77777777" w:rsidR="00B22DF2" w:rsidRPr="00B22DF2" w:rsidRDefault="00B22DF2" w:rsidP="00B22DF2">
      <w:pPr>
        <w:spacing w:line="240" w:lineRule="atLeast"/>
        <w:jc w:val="both"/>
      </w:pPr>
      <w:r w:rsidRPr="00B22DF2">
        <w:t>Pieteikuma datums: ________________</w:t>
      </w:r>
    </w:p>
    <w:p w14:paraId="3AC66557" w14:textId="77777777" w:rsidR="00B22DF2" w:rsidRPr="00B22DF2" w:rsidRDefault="00B22DF2" w:rsidP="00B22DF2">
      <w:pPr>
        <w:spacing w:line="240" w:lineRule="atLeast"/>
        <w:jc w:val="both"/>
      </w:pPr>
    </w:p>
    <w:tbl>
      <w:tblPr>
        <w:tblW w:w="5433" w:type="pct"/>
        <w:tblInd w:w="-396" w:type="dxa"/>
        <w:tblBorders>
          <w:top w:val="outset" w:sz="2" w:space="0" w:color="576870"/>
          <w:left w:val="outset" w:sz="2" w:space="0" w:color="576870"/>
          <w:bottom w:val="outset" w:sz="2" w:space="0" w:color="576870"/>
          <w:right w:val="outset" w:sz="2" w:space="0" w:color="576870"/>
        </w:tblBorders>
        <w:shd w:val="clear" w:color="auto" w:fill="FEFEFE"/>
        <w:tblLayout w:type="fixed"/>
        <w:tblCellMar>
          <w:top w:w="30" w:type="dxa"/>
          <w:left w:w="30" w:type="dxa"/>
          <w:bottom w:w="30" w:type="dxa"/>
          <w:right w:w="30" w:type="dxa"/>
        </w:tblCellMar>
        <w:tblLook w:val="04A0" w:firstRow="1" w:lastRow="0" w:firstColumn="1" w:lastColumn="0" w:noHBand="0" w:noVBand="1"/>
      </w:tblPr>
      <w:tblGrid>
        <w:gridCol w:w="1876"/>
        <w:gridCol w:w="3425"/>
        <w:gridCol w:w="1848"/>
        <w:gridCol w:w="3015"/>
      </w:tblGrid>
      <w:tr w:rsidR="00B22DF2" w:rsidRPr="00B22DF2" w14:paraId="3B3C8D64" w14:textId="77777777" w:rsidTr="00E72AF5">
        <w:trPr>
          <w:trHeight w:val="375"/>
        </w:trPr>
        <w:tc>
          <w:tcPr>
            <w:tcW w:w="923" w:type="pct"/>
            <w:tcBorders>
              <w:top w:val="nil"/>
              <w:left w:val="nil"/>
              <w:bottom w:val="nil"/>
              <w:right w:val="nil"/>
            </w:tcBorders>
          </w:tcPr>
          <w:p w14:paraId="682A7EA3" w14:textId="77777777" w:rsidR="00B22DF2" w:rsidRPr="00B22DF2" w:rsidRDefault="00B22DF2" w:rsidP="00E72AF5">
            <w:pPr>
              <w:spacing w:line="240" w:lineRule="atLeast"/>
              <w:ind w:left="254" w:hanging="254"/>
              <w:contextualSpacing/>
              <w:rPr>
                <w:b/>
              </w:rPr>
            </w:pPr>
            <w:r w:rsidRPr="00B22DF2">
              <w:rPr>
                <w:b/>
              </w:rPr>
              <w:t>Darbu veicēja (uzņēmuma) vadītājs</w:t>
            </w:r>
          </w:p>
        </w:tc>
        <w:tc>
          <w:tcPr>
            <w:tcW w:w="1685" w:type="pct"/>
            <w:tcBorders>
              <w:top w:val="nil"/>
              <w:left w:val="nil"/>
              <w:bottom w:val="single" w:sz="4" w:space="0" w:color="auto"/>
              <w:right w:val="nil"/>
            </w:tcBorders>
          </w:tcPr>
          <w:p w14:paraId="414930B8" w14:textId="77777777" w:rsidR="00B22DF2" w:rsidRPr="00B22DF2" w:rsidRDefault="00B22DF2" w:rsidP="00E72AF5">
            <w:pPr>
              <w:spacing w:line="240" w:lineRule="atLeast"/>
              <w:rPr>
                <w:b/>
              </w:rPr>
            </w:pPr>
          </w:p>
        </w:tc>
        <w:tc>
          <w:tcPr>
            <w:tcW w:w="909" w:type="pct"/>
            <w:tcBorders>
              <w:top w:val="nil"/>
              <w:left w:val="nil"/>
              <w:bottom w:val="nil"/>
              <w:right w:val="nil"/>
            </w:tcBorders>
          </w:tcPr>
          <w:p w14:paraId="2FDEE633" w14:textId="77777777" w:rsidR="00B22DF2" w:rsidRPr="00B22DF2" w:rsidRDefault="00B22DF2" w:rsidP="00E72AF5">
            <w:pPr>
              <w:spacing w:line="240" w:lineRule="atLeast"/>
              <w:jc w:val="center"/>
              <w:rPr>
                <w:b/>
              </w:rPr>
            </w:pPr>
            <w:r w:rsidRPr="00B22DF2">
              <w:rPr>
                <w:b/>
              </w:rPr>
              <w:t>Atbildīgā persona</w:t>
            </w:r>
          </w:p>
        </w:tc>
        <w:tc>
          <w:tcPr>
            <w:tcW w:w="1483" w:type="pct"/>
            <w:tcBorders>
              <w:top w:val="nil"/>
              <w:left w:val="nil"/>
              <w:bottom w:val="single" w:sz="4" w:space="0" w:color="auto"/>
              <w:right w:val="nil"/>
            </w:tcBorders>
            <w:noWrap/>
          </w:tcPr>
          <w:p w14:paraId="153206D3" w14:textId="77777777" w:rsidR="00B22DF2" w:rsidRPr="00B22DF2" w:rsidRDefault="00B22DF2" w:rsidP="00E72AF5">
            <w:pPr>
              <w:spacing w:line="240" w:lineRule="atLeast"/>
              <w:rPr>
                <w:b/>
              </w:rPr>
            </w:pPr>
          </w:p>
        </w:tc>
      </w:tr>
      <w:tr w:rsidR="00B22DF2" w:rsidRPr="00B22DF2" w14:paraId="289BF1DE" w14:textId="77777777" w:rsidTr="00E72AF5">
        <w:trPr>
          <w:trHeight w:val="196"/>
        </w:trPr>
        <w:tc>
          <w:tcPr>
            <w:tcW w:w="923" w:type="pct"/>
            <w:tcBorders>
              <w:top w:val="nil"/>
              <w:left w:val="nil"/>
              <w:bottom w:val="nil"/>
              <w:right w:val="nil"/>
            </w:tcBorders>
          </w:tcPr>
          <w:p w14:paraId="1D090CC6" w14:textId="77777777" w:rsidR="00B22DF2" w:rsidRPr="00B22DF2" w:rsidRDefault="00B22DF2" w:rsidP="00E72AF5">
            <w:pPr>
              <w:spacing w:line="240" w:lineRule="atLeast"/>
              <w:ind w:left="254" w:hanging="254"/>
              <w:contextualSpacing/>
            </w:pPr>
          </w:p>
        </w:tc>
        <w:tc>
          <w:tcPr>
            <w:tcW w:w="1685" w:type="pct"/>
            <w:tcBorders>
              <w:top w:val="nil"/>
              <w:left w:val="nil"/>
              <w:bottom w:val="nil"/>
              <w:right w:val="nil"/>
            </w:tcBorders>
          </w:tcPr>
          <w:p w14:paraId="7F3BBA6E" w14:textId="77777777" w:rsidR="00B22DF2" w:rsidRPr="00B22DF2" w:rsidRDefault="00B22DF2" w:rsidP="00E72AF5">
            <w:pPr>
              <w:spacing w:line="240" w:lineRule="atLeast"/>
              <w:jc w:val="right"/>
            </w:pPr>
            <w:r w:rsidRPr="00B22DF2">
              <w:t>paraksts/zīmogs</w:t>
            </w:r>
          </w:p>
        </w:tc>
        <w:tc>
          <w:tcPr>
            <w:tcW w:w="909" w:type="pct"/>
            <w:tcBorders>
              <w:top w:val="nil"/>
              <w:left w:val="nil"/>
              <w:bottom w:val="nil"/>
              <w:right w:val="nil"/>
            </w:tcBorders>
          </w:tcPr>
          <w:p w14:paraId="316BF823" w14:textId="77777777" w:rsidR="00B22DF2" w:rsidRPr="00B22DF2" w:rsidRDefault="00B22DF2" w:rsidP="00E72AF5">
            <w:pPr>
              <w:spacing w:line="240" w:lineRule="atLeast"/>
            </w:pPr>
          </w:p>
        </w:tc>
        <w:tc>
          <w:tcPr>
            <w:tcW w:w="1483" w:type="pct"/>
            <w:tcBorders>
              <w:top w:val="nil"/>
              <w:left w:val="nil"/>
              <w:bottom w:val="nil"/>
              <w:right w:val="nil"/>
            </w:tcBorders>
            <w:noWrap/>
          </w:tcPr>
          <w:p w14:paraId="161B1907" w14:textId="77777777" w:rsidR="00B22DF2" w:rsidRPr="00B22DF2" w:rsidRDefault="00B22DF2" w:rsidP="00E72AF5">
            <w:pPr>
              <w:spacing w:line="240" w:lineRule="atLeast"/>
              <w:jc w:val="right"/>
            </w:pPr>
            <w:r w:rsidRPr="00B22DF2">
              <w:t>paraksts</w:t>
            </w:r>
          </w:p>
        </w:tc>
      </w:tr>
    </w:tbl>
    <w:p w14:paraId="019AA0B4" w14:textId="77777777" w:rsidR="00B22DF2" w:rsidRPr="00B22DF2" w:rsidRDefault="00B22DF2" w:rsidP="00B22DF2">
      <w:pPr>
        <w:spacing w:line="240" w:lineRule="atLeast"/>
        <w:jc w:val="both"/>
      </w:pPr>
    </w:p>
    <w:p w14:paraId="2413BEB5" w14:textId="77777777" w:rsidR="00B22DF2" w:rsidRPr="00B80229" w:rsidRDefault="00B22DF2" w:rsidP="00B22DF2">
      <w:pPr>
        <w:spacing w:line="240" w:lineRule="atLeast"/>
        <w:jc w:val="both"/>
        <w:rPr>
          <w:i/>
          <w:iCs/>
          <w:sz w:val="20"/>
          <w:szCs w:val="20"/>
        </w:rPr>
      </w:pPr>
      <w:r w:rsidRPr="00BD27CD">
        <w:rPr>
          <w:i/>
          <w:iCs/>
          <w:sz w:val="20"/>
          <w:szCs w:val="20"/>
        </w:rPr>
        <w:t xml:space="preserve">Piezīme: Aizpildītu pieteikumu un pielikumus iesniedz Jūrmalas </w:t>
      </w:r>
      <w:r w:rsidRPr="00B80229">
        <w:rPr>
          <w:i/>
          <w:iCs/>
          <w:sz w:val="20"/>
          <w:szCs w:val="20"/>
        </w:rPr>
        <w:t>valstspilsētas administrācijas</w:t>
      </w:r>
      <w:r w:rsidRPr="00BD27CD">
        <w:rPr>
          <w:i/>
          <w:iCs/>
          <w:sz w:val="20"/>
          <w:szCs w:val="20"/>
        </w:rPr>
        <w:t xml:space="preserve"> Attīstības pārvaldē</w:t>
      </w:r>
      <w:r w:rsidRPr="00B80229">
        <w:rPr>
          <w:i/>
          <w:iCs/>
          <w:sz w:val="20"/>
          <w:szCs w:val="20"/>
        </w:rPr>
        <w:t>, vai apmeklētāju apkalpošanas centros</w:t>
      </w:r>
      <w:r w:rsidRPr="00BD27CD">
        <w:rPr>
          <w:i/>
          <w:iCs/>
          <w:sz w:val="20"/>
          <w:szCs w:val="20"/>
        </w:rPr>
        <w:t xml:space="preserve"> elektroniski vai klātienē, ne vēlāk kā </w:t>
      </w:r>
      <w:r>
        <w:rPr>
          <w:i/>
          <w:iCs/>
          <w:sz w:val="20"/>
          <w:szCs w:val="20"/>
        </w:rPr>
        <w:t>divas nedēļas</w:t>
      </w:r>
      <w:r w:rsidRPr="00BD27CD">
        <w:rPr>
          <w:i/>
          <w:iCs/>
          <w:sz w:val="20"/>
          <w:szCs w:val="20"/>
        </w:rPr>
        <w:t xml:space="preserve"> pirms plānoto darbu uzsākšanas.</w:t>
      </w:r>
    </w:p>
    <w:p w14:paraId="20FA3531" w14:textId="74503C00" w:rsidR="00F8003D" w:rsidRDefault="00F8003D" w:rsidP="00B9546F">
      <w:pPr>
        <w:jc w:val="right"/>
      </w:pPr>
      <w:r>
        <w:br w:type="page"/>
      </w:r>
    </w:p>
    <w:p w14:paraId="252AE201" w14:textId="353CC79B" w:rsidR="003A6993" w:rsidRPr="00CB7945" w:rsidRDefault="00F8003D" w:rsidP="003A6993">
      <w:pPr>
        <w:spacing w:line="240" w:lineRule="atLeast"/>
        <w:jc w:val="right"/>
      </w:pPr>
      <w:r>
        <w:lastRenderedPageBreak/>
        <w:t>3</w:t>
      </w:r>
      <w:r w:rsidR="003A6993" w:rsidRPr="00CB7945">
        <w:t>. pielikums</w:t>
      </w:r>
    </w:p>
    <w:p w14:paraId="792D1674" w14:textId="77777777" w:rsidR="003A6993" w:rsidRPr="00CB7945" w:rsidRDefault="003A6993" w:rsidP="003A6993">
      <w:pPr>
        <w:spacing w:line="240" w:lineRule="atLeast"/>
        <w:jc w:val="right"/>
      </w:pPr>
      <w:r w:rsidRPr="00CB7945">
        <w:t>Jūrmalas domes 2025. gada _______</w:t>
      </w:r>
    </w:p>
    <w:p w14:paraId="51C36088" w14:textId="77777777" w:rsidR="003A6993" w:rsidRPr="00CB7945" w:rsidRDefault="003A6993" w:rsidP="003A6993">
      <w:pPr>
        <w:spacing w:line="240" w:lineRule="atLeast"/>
        <w:jc w:val="right"/>
      </w:pPr>
      <w:r w:rsidRPr="00CB7945">
        <w:t>saistošajiem noteikumiem Nr. __________</w:t>
      </w:r>
    </w:p>
    <w:p w14:paraId="4F5B115B" w14:textId="77777777" w:rsidR="003A6993" w:rsidRPr="00CB7945" w:rsidRDefault="003A6993" w:rsidP="003A6993">
      <w:pPr>
        <w:spacing w:line="240" w:lineRule="atLeast"/>
        <w:jc w:val="right"/>
      </w:pPr>
    </w:p>
    <w:p w14:paraId="73B5A2A0" w14:textId="77777777" w:rsidR="003A6993" w:rsidRPr="00CB7945" w:rsidRDefault="003A6993" w:rsidP="003A6993">
      <w:pPr>
        <w:spacing w:line="240" w:lineRule="atLeast"/>
        <w:ind w:left="567" w:right="567"/>
        <w:jc w:val="center"/>
        <w:rPr>
          <w:b/>
          <w:bCs/>
          <w:noProof/>
        </w:rPr>
      </w:pPr>
      <w:r w:rsidRPr="00CB7945">
        <w:rPr>
          <w:b/>
          <w:bCs/>
          <w:noProof/>
        </w:rPr>
        <w:t>AKTS</w:t>
      </w:r>
    </w:p>
    <w:p w14:paraId="1A2CDAC6" w14:textId="77777777" w:rsidR="003A6993" w:rsidRPr="00CB7945" w:rsidRDefault="003A6993" w:rsidP="003A6993">
      <w:pPr>
        <w:pStyle w:val="WW-PreformattedText111111111111111111111"/>
        <w:widowControl/>
        <w:spacing w:line="240" w:lineRule="atLeast"/>
        <w:jc w:val="both"/>
        <w:rPr>
          <w:rFonts w:ascii="Times New Roman" w:hAnsi="Times New Roman" w:cs="Times New Roman"/>
          <w:noProof/>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4745"/>
        <w:gridCol w:w="4609"/>
      </w:tblGrid>
      <w:tr w:rsidR="003A6993" w:rsidRPr="00CB7945" w14:paraId="5A145C91" w14:textId="77777777" w:rsidTr="00B9546F">
        <w:trPr>
          <w:cantSplit/>
        </w:trPr>
        <w:tc>
          <w:tcPr>
            <w:tcW w:w="4745" w:type="dxa"/>
            <w:vAlign w:val="center"/>
          </w:tcPr>
          <w:p w14:paraId="45D1A124" w14:textId="77777777" w:rsidR="003A6993" w:rsidRPr="00CB7945" w:rsidRDefault="003A6993" w:rsidP="006A0D95">
            <w:pPr>
              <w:pStyle w:val="WW-PreformattedText111111111111111111111"/>
              <w:widowControl/>
              <w:spacing w:line="240" w:lineRule="atLeast"/>
              <w:rPr>
                <w:rFonts w:ascii="Times New Roman" w:hAnsi="Times New Roman" w:cs="Times New Roman"/>
                <w:noProof/>
                <w:sz w:val="24"/>
                <w:szCs w:val="24"/>
              </w:rPr>
            </w:pPr>
            <w:r w:rsidRPr="00CB7945">
              <w:rPr>
                <w:rFonts w:ascii="Times New Roman" w:hAnsi="Times New Roman" w:cs="Times New Roman"/>
                <w:noProof/>
                <w:sz w:val="24"/>
                <w:szCs w:val="24"/>
              </w:rPr>
              <w:t>20____. gada ____. _____________</w:t>
            </w:r>
          </w:p>
        </w:tc>
        <w:tc>
          <w:tcPr>
            <w:tcW w:w="4609" w:type="dxa"/>
            <w:vAlign w:val="center"/>
          </w:tcPr>
          <w:p w14:paraId="161FB94C" w14:textId="77777777" w:rsidR="003A6993" w:rsidRPr="00CB7945" w:rsidRDefault="003A6993" w:rsidP="006A0D95">
            <w:pPr>
              <w:pStyle w:val="WW-PreformattedText111111111111111111111"/>
              <w:widowControl/>
              <w:spacing w:line="240" w:lineRule="atLeast"/>
              <w:jc w:val="right"/>
              <w:rPr>
                <w:rFonts w:ascii="Times New Roman" w:hAnsi="Times New Roman" w:cs="Times New Roman"/>
                <w:noProof/>
                <w:sz w:val="24"/>
                <w:szCs w:val="24"/>
              </w:rPr>
            </w:pPr>
            <w:r w:rsidRPr="00CB7945">
              <w:rPr>
                <w:rFonts w:ascii="Times New Roman" w:hAnsi="Times New Roman" w:cs="Times New Roman"/>
                <w:noProof/>
                <w:sz w:val="24"/>
                <w:szCs w:val="24"/>
              </w:rPr>
              <w:t>Jūrmalā</w:t>
            </w:r>
          </w:p>
        </w:tc>
      </w:tr>
    </w:tbl>
    <w:p w14:paraId="5A301D36" w14:textId="77777777" w:rsidR="003A6993" w:rsidRPr="00CB7945" w:rsidRDefault="003A6993" w:rsidP="003A6993">
      <w:pPr>
        <w:pStyle w:val="WW-PreformattedText111111111111111111111"/>
        <w:widowControl/>
        <w:spacing w:line="240" w:lineRule="atLeast"/>
        <w:jc w:val="both"/>
        <w:rPr>
          <w:rFonts w:ascii="Times New Roman" w:hAnsi="Times New Roman" w:cs="Times New Roman"/>
          <w:noProof/>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451"/>
        <w:gridCol w:w="4267"/>
        <w:gridCol w:w="4636"/>
      </w:tblGrid>
      <w:tr w:rsidR="003A6993" w:rsidRPr="00CB7945" w14:paraId="257C5BD8" w14:textId="77777777" w:rsidTr="006A0D95">
        <w:trPr>
          <w:cantSplit/>
        </w:trPr>
        <w:tc>
          <w:tcPr>
            <w:tcW w:w="454" w:type="dxa"/>
            <w:vAlign w:val="center"/>
          </w:tcPr>
          <w:p w14:paraId="02DD8819" w14:textId="77777777" w:rsidR="003A6993" w:rsidRPr="00CB7945" w:rsidRDefault="003A6993" w:rsidP="006A0D95">
            <w:pPr>
              <w:pStyle w:val="WW-PreformattedText111111111111111111111"/>
              <w:widowControl/>
              <w:spacing w:line="240" w:lineRule="atLeast"/>
              <w:rPr>
                <w:rFonts w:ascii="Times New Roman" w:hAnsi="Times New Roman" w:cs="Times New Roman"/>
                <w:noProof/>
                <w:sz w:val="24"/>
                <w:szCs w:val="24"/>
              </w:rPr>
            </w:pPr>
            <w:r w:rsidRPr="00CB7945">
              <w:rPr>
                <w:rFonts w:ascii="Times New Roman" w:hAnsi="Times New Roman" w:cs="Times New Roman"/>
                <w:noProof/>
                <w:sz w:val="24"/>
                <w:szCs w:val="24"/>
              </w:rPr>
              <w:t>Par</w:t>
            </w:r>
          </w:p>
        </w:tc>
        <w:tc>
          <w:tcPr>
            <w:tcW w:w="9127" w:type="dxa"/>
            <w:gridSpan w:val="2"/>
            <w:tcBorders>
              <w:bottom w:val="single" w:sz="4" w:space="0" w:color="auto"/>
            </w:tcBorders>
            <w:vAlign w:val="center"/>
          </w:tcPr>
          <w:p w14:paraId="07BAD4A4" w14:textId="77777777" w:rsidR="003A6993" w:rsidRPr="00CB7945" w:rsidRDefault="003A6993" w:rsidP="006A0D95">
            <w:pPr>
              <w:pStyle w:val="WW-PreformattedText111111111111111111111"/>
              <w:widowControl/>
              <w:spacing w:line="240" w:lineRule="atLeast"/>
              <w:jc w:val="center"/>
              <w:rPr>
                <w:rFonts w:ascii="Times New Roman" w:hAnsi="Times New Roman" w:cs="Times New Roman"/>
                <w:noProof/>
                <w:sz w:val="24"/>
                <w:szCs w:val="24"/>
              </w:rPr>
            </w:pPr>
          </w:p>
        </w:tc>
      </w:tr>
      <w:tr w:rsidR="003A6993" w:rsidRPr="00CB7945" w14:paraId="44365B79" w14:textId="77777777" w:rsidTr="006A0D95">
        <w:trPr>
          <w:cantSplit/>
        </w:trPr>
        <w:tc>
          <w:tcPr>
            <w:tcW w:w="454" w:type="dxa"/>
            <w:vAlign w:val="center"/>
          </w:tcPr>
          <w:p w14:paraId="2EDC23C9" w14:textId="77777777" w:rsidR="003A6993" w:rsidRPr="00CB7945" w:rsidRDefault="003A6993" w:rsidP="006A0D95">
            <w:pPr>
              <w:pStyle w:val="WW-PreformattedText111111111111111111111"/>
              <w:widowControl/>
              <w:spacing w:line="240" w:lineRule="atLeast"/>
              <w:jc w:val="center"/>
              <w:rPr>
                <w:rFonts w:ascii="Times New Roman" w:hAnsi="Times New Roman" w:cs="Times New Roman"/>
                <w:noProof/>
                <w:sz w:val="24"/>
                <w:szCs w:val="24"/>
              </w:rPr>
            </w:pPr>
          </w:p>
        </w:tc>
        <w:tc>
          <w:tcPr>
            <w:tcW w:w="9127" w:type="dxa"/>
            <w:gridSpan w:val="2"/>
            <w:tcBorders>
              <w:top w:val="single" w:sz="4" w:space="0" w:color="auto"/>
            </w:tcBorders>
          </w:tcPr>
          <w:p w14:paraId="4E5594B2" w14:textId="77777777" w:rsidR="003A6993" w:rsidRPr="00CB7945" w:rsidRDefault="003A6993" w:rsidP="006A0D95">
            <w:pPr>
              <w:pStyle w:val="WW-PreformattedText111111111111111111111"/>
              <w:widowControl/>
              <w:spacing w:line="240" w:lineRule="atLeast"/>
              <w:jc w:val="center"/>
              <w:rPr>
                <w:rFonts w:ascii="Times New Roman" w:hAnsi="Times New Roman" w:cs="Times New Roman"/>
                <w:noProof/>
                <w:sz w:val="24"/>
                <w:szCs w:val="24"/>
              </w:rPr>
            </w:pPr>
            <w:r w:rsidRPr="00CB7945">
              <w:rPr>
                <w:rFonts w:ascii="Times New Roman" w:hAnsi="Times New Roman" w:cs="Times New Roman"/>
                <w:noProof/>
                <w:sz w:val="24"/>
                <w:szCs w:val="24"/>
              </w:rPr>
              <w:t>(atrašanās vieta)</w:t>
            </w:r>
          </w:p>
        </w:tc>
      </w:tr>
      <w:tr w:rsidR="003A6993" w:rsidRPr="00CB7945" w14:paraId="7DA6392C" w14:textId="77777777" w:rsidTr="006A0D95">
        <w:trPr>
          <w:cantSplit/>
        </w:trPr>
        <w:tc>
          <w:tcPr>
            <w:tcW w:w="4848" w:type="dxa"/>
            <w:gridSpan w:val="2"/>
            <w:tcBorders>
              <w:bottom w:val="single" w:sz="4" w:space="0" w:color="auto"/>
            </w:tcBorders>
            <w:vAlign w:val="center"/>
          </w:tcPr>
          <w:p w14:paraId="74601B34" w14:textId="77777777" w:rsidR="003A6993" w:rsidRPr="00CB7945" w:rsidRDefault="003A6993" w:rsidP="006A0D95">
            <w:pPr>
              <w:pStyle w:val="WW-PreformattedText111111111111111111111"/>
              <w:widowControl/>
              <w:spacing w:line="240" w:lineRule="atLeast"/>
              <w:jc w:val="center"/>
              <w:rPr>
                <w:rFonts w:ascii="Times New Roman" w:hAnsi="Times New Roman" w:cs="Times New Roman"/>
                <w:noProof/>
                <w:sz w:val="24"/>
                <w:szCs w:val="24"/>
              </w:rPr>
            </w:pPr>
          </w:p>
        </w:tc>
        <w:tc>
          <w:tcPr>
            <w:tcW w:w="4733" w:type="dxa"/>
            <w:vAlign w:val="center"/>
          </w:tcPr>
          <w:p w14:paraId="26008976" w14:textId="77777777" w:rsidR="003A6993" w:rsidRPr="00CB7945" w:rsidRDefault="003A6993" w:rsidP="006A0D95">
            <w:pPr>
              <w:pStyle w:val="WW-PreformattedText111111111111111111111"/>
              <w:widowControl/>
              <w:spacing w:line="240" w:lineRule="atLeast"/>
              <w:rPr>
                <w:rFonts w:ascii="Times New Roman" w:hAnsi="Times New Roman" w:cs="Times New Roman"/>
                <w:noProof/>
                <w:sz w:val="24"/>
                <w:szCs w:val="24"/>
              </w:rPr>
            </w:pPr>
            <w:r w:rsidRPr="00CB7945">
              <w:rPr>
                <w:rFonts w:ascii="Times New Roman" w:hAnsi="Times New Roman" w:cs="Times New Roman"/>
                <w:noProof/>
                <w:sz w:val="24"/>
                <w:szCs w:val="24"/>
              </w:rPr>
              <w:t>darbu pieņemšanu pārvaldītājam drošā stāvoklī</w:t>
            </w:r>
          </w:p>
        </w:tc>
      </w:tr>
    </w:tbl>
    <w:p w14:paraId="6CEC4DDC" w14:textId="77777777" w:rsidR="003A6993" w:rsidRPr="00CB7945" w:rsidRDefault="003A6993" w:rsidP="003A6993">
      <w:pPr>
        <w:pStyle w:val="WW-PreformattedText111111111111111111111"/>
        <w:widowControl/>
        <w:spacing w:line="240" w:lineRule="atLeast"/>
        <w:jc w:val="both"/>
        <w:rPr>
          <w:rFonts w:ascii="Times New Roman" w:hAnsi="Times New Roman" w:cs="Times New Roman"/>
          <w:noProof/>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800"/>
        <w:gridCol w:w="6554"/>
      </w:tblGrid>
      <w:tr w:rsidR="003A6993" w:rsidRPr="00CB7945" w14:paraId="083B9F1A" w14:textId="77777777" w:rsidTr="006A0D95">
        <w:trPr>
          <w:cantSplit/>
        </w:trPr>
        <w:tc>
          <w:tcPr>
            <w:tcW w:w="2863" w:type="dxa"/>
            <w:vAlign w:val="center"/>
          </w:tcPr>
          <w:p w14:paraId="4073DAF2" w14:textId="73C6A922" w:rsidR="003A6993" w:rsidRPr="00CB7945" w:rsidRDefault="003A6993" w:rsidP="006A0D95">
            <w:pPr>
              <w:pStyle w:val="WW-PreformattedText111111111111111111111"/>
              <w:widowControl/>
              <w:spacing w:line="240" w:lineRule="atLeast"/>
              <w:rPr>
                <w:rFonts w:ascii="Times New Roman" w:hAnsi="Times New Roman" w:cs="Times New Roman"/>
                <w:noProof/>
                <w:sz w:val="24"/>
                <w:szCs w:val="24"/>
              </w:rPr>
            </w:pPr>
            <w:r w:rsidRPr="00CB7945">
              <w:rPr>
                <w:rFonts w:ascii="Times New Roman" w:hAnsi="Times New Roman" w:cs="Times New Roman"/>
                <w:noProof/>
                <w:sz w:val="24"/>
                <w:szCs w:val="24"/>
              </w:rPr>
              <w:t xml:space="preserve">1.  </w:t>
            </w:r>
            <w:r w:rsidR="005268A3">
              <w:rPr>
                <w:rFonts w:ascii="Times New Roman" w:hAnsi="Times New Roman" w:cs="Times New Roman"/>
                <w:noProof/>
                <w:sz w:val="24"/>
                <w:szCs w:val="24"/>
              </w:rPr>
              <w:t>D</w:t>
            </w:r>
            <w:r w:rsidRPr="00CB7945">
              <w:rPr>
                <w:rFonts w:ascii="Times New Roman" w:hAnsi="Times New Roman" w:cs="Times New Roman"/>
                <w:noProof/>
                <w:sz w:val="24"/>
                <w:szCs w:val="24"/>
              </w:rPr>
              <w:t xml:space="preserve">arbu veicējs, </w:t>
            </w:r>
          </w:p>
          <w:p w14:paraId="37A350A7" w14:textId="77777777" w:rsidR="003A6993" w:rsidRPr="00CB7945" w:rsidRDefault="003A6993" w:rsidP="006A0D95">
            <w:pPr>
              <w:pStyle w:val="WW-PreformattedText111111111111111111111"/>
              <w:widowControl/>
              <w:spacing w:line="240" w:lineRule="atLeast"/>
              <w:rPr>
                <w:rFonts w:ascii="Times New Roman" w:hAnsi="Times New Roman" w:cs="Times New Roman"/>
                <w:noProof/>
                <w:sz w:val="24"/>
                <w:szCs w:val="24"/>
              </w:rPr>
            </w:pPr>
            <w:r w:rsidRPr="00CB7945">
              <w:rPr>
                <w:rFonts w:ascii="Times New Roman" w:hAnsi="Times New Roman" w:cs="Times New Roman"/>
                <w:noProof/>
                <w:sz w:val="24"/>
                <w:szCs w:val="24"/>
              </w:rPr>
              <w:t>kas veic darbus</w:t>
            </w:r>
          </w:p>
        </w:tc>
        <w:tc>
          <w:tcPr>
            <w:tcW w:w="6718" w:type="dxa"/>
            <w:tcBorders>
              <w:bottom w:val="single" w:sz="4" w:space="0" w:color="auto"/>
            </w:tcBorders>
            <w:vAlign w:val="center"/>
          </w:tcPr>
          <w:p w14:paraId="0F59EF3D" w14:textId="77777777" w:rsidR="003A6993" w:rsidRPr="00CB7945" w:rsidRDefault="003A6993" w:rsidP="006A0D95">
            <w:pPr>
              <w:pStyle w:val="WW-PreformattedText111111111111111111111"/>
              <w:widowControl/>
              <w:spacing w:line="240" w:lineRule="atLeast"/>
              <w:jc w:val="center"/>
              <w:rPr>
                <w:rFonts w:ascii="Times New Roman" w:hAnsi="Times New Roman" w:cs="Times New Roman"/>
                <w:noProof/>
                <w:sz w:val="24"/>
                <w:szCs w:val="24"/>
              </w:rPr>
            </w:pPr>
          </w:p>
        </w:tc>
      </w:tr>
      <w:tr w:rsidR="003A6993" w:rsidRPr="00CB7945" w14:paraId="6917A9A1" w14:textId="77777777" w:rsidTr="006A0D95">
        <w:trPr>
          <w:cantSplit/>
        </w:trPr>
        <w:tc>
          <w:tcPr>
            <w:tcW w:w="2863" w:type="dxa"/>
            <w:vAlign w:val="center"/>
          </w:tcPr>
          <w:p w14:paraId="725354CD" w14:textId="77777777" w:rsidR="003A6993" w:rsidRPr="00CB7945" w:rsidRDefault="003A6993" w:rsidP="006A0D95">
            <w:pPr>
              <w:pStyle w:val="WW-PreformattedText111111111111111111111"/>
              <w:widowControl/>
              <w:spacing w:line="240" w:lineRule="atLeast"/>
              <w:jc w:val="center"/>
              <w:rPr>
                <w:rFonts w:ascii="Times New Roman" w:hAnsi="Times New Roman" w:cs="Times New Roman"/>
                <w:noProof/>
                <w:sz w:val="24"/>
                <w:szCs w:val="24"/>
              </w:rPr>
            </w:pPr>
          </w:p>
        </w:tc>
        <w:tc>
          <w:tcPr>
            <w:tcW w:w="6718" w:type="dxa"/>
            <w:tcBorders>
              <w:top w:val="single" w:sz="4" w:space="0" w:color="auto"/>
            </w:tcBorders>
          </w:tcPr>
          <w:p w14:paraId="01E92AB2" w14:textId="77777777" w:rsidR="003A6993" w:rsidRPr="00CB7945" w:rsidRDefault="003A6993" w:rsidP="006A0D95">
            <w:pPr>
              <w:pStyle w:val="WW-PreformattedText111111111111111111111"/>
              <w:widowControl/>
              <w:spacing w:line="240" w:lineRule="atLeast"/>
              <w:jc w:val="center"/>
              <w:rPr>
                <w:rFonts w:ascii="Times New Roman" w:hAnsi="Times New Roman" w:cs="Times New Roman"/>
                <w:noProof/>
                <w:sz w:val="24"/>
                <w:szCs w:val="24"/>
              </w:rPr>
            </w:pPr>
            <w:r w:rsidRPr="00CB7945">
              <w:rPr>
                <w:rFonts w:ascii="Times New Roman" w:hAnsi="Times New Roman" w:cs="Times New Roman"/>
                <w:noProof/>
                <w:sz w:val="24"/>
                <w:szCs w:val="24"/>
              </w:rPr>
              <w:t>(nosaukums)</w:t>
            </w:r>
          </w:p>
        </w:tc>
      </w:tr>
    </w:tbl>
    <w:p w14:paraId="4BD383D2" w14:textId="77777777" w:rsidR="003A6993" w:rsidRPr="00CB7945" w:rsidRDefault="003A6993" w:rsidP="003A6993">
      <w:pPr>
        <w:pStyle w:val="WW-PreformattedText111111111111111111111"/>
        <w:widowControl/>
        <w:spacing w:line="240" w:lineRule="atLeast"/>
        <w:jc w:val="both"/>
        <w:rPr>
          <w:rFonts w:ascii="Times New Roman" w:hAnsi="Times New Roman" w:cs="Times New Roman"/>
          <w:noProof/>
          <w:sz w:val="24"/>
          <w:szCs w:val="24"/>
        </w:rPr>
      </w:pPr>
    </w:p>
    <w:p w14:paraId="0C74E336" w14:textId="77777777" w:rsidR="003A6993" w:rsidRPr="00CB7945" w:rsidRDefault="003A6993" w:rsidP="003A6993">
      <w:pPr>
        <w:spacing w:line="240" w:lineRule="atLeast"/>
        <w:jc w:val="both"/>
        <w:rPr>
          <w:noProof/>
        </w:rPr>
      </w:pPr>
      <w:r w:rsidRPr="00CB7945">
        <w:rPr>
          <w:noProof/>
        </w:rPr>
        <w:t>2. Segums atjaunots _____________ m</w:t>
      </w:r>
      <w:r w:rsidRPr="00CB7945">
        <w:rPr>
          <w:noProof/>
          <w:vertAlign w:val="superscript"/>
        </w:rPr>
        <w:t>2</w:t>
      </w:r>
      <w:r w:rsidRPr="00CB7945">
        <w:rPr>
          <w:noProof/>
        </w:rPr>
        <w:t xml:space="preserve"> platībā</w:t>
      </w:r>
    </w:p>
    <w:p w14:paraId="7B3D52E0" w14:textId="77777777" w:rsidR="003A6993" w:rsidRPr="00CB7945" w:rsidRDefault="003A6993" w:rsidP="003A6993">
      <w:pPr>
        <w:pStyle w:val="WW-PreformattedText111111111111111111111"/>
        <w:widowControl/>
        <w:spacing w:line="240" w:lineRule="atLeast"/>
        <w:jc w:val="both"/>
        <w:rPr>
          <w:rFonts w:ascii="Times New Roman" w:hAnsi="Times New Roman" w:cs="Times New Roman"/>
          <w:noProof/>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681"/>
        <w:gridCol w:w="6673"/>
      </w:tblGrid>
      <w:tr w:rsidR="003A6993" w:rsidRPr="00CB7945" w14:paraId="1696334F" w14:textId="77777777" w:rsidTr="006A0D95">
        <w:trPr>
          <w:cantSplit/>
        </w:trPr>
        <w:tc>
          <w:tcPr>
            <w:tcW w:w="2722" w:type="dxa"/>
            <w:vAlign w:val="center"/>
          </w:tcPr>
          <w:p w14:paraId="7AA1476B" w14:textId="77777777" w:rsidR="003A6993" w:rsidRPr="00CB7945" w:rsidRDefault="003A6993" w:rsidP="006A0D95">
            <w:pPr>
              <w:pStyle w:val="WW-PreformattedText111111111111111111111"/>
              <w:widowControl/>
              <w:spacing w:line="240" w:lineRule="atLeast"/>
              <w:rPr>
                <w:rFonts w:ascii="Times New Roman" w:hAnsi="Times New Roman" w:cs="Times New Roman"/>
                <w:noProof/>
                <w:sz w:val="24"/>
                <w:szCs w:val="24"/>
              </w:rPr>
            </w:pPr>
            <w:r w:rsidRPr="00CB7945">
              <w:rPr>
                <w:rFonts w:ascii="Times New Roman" w:hAnsi="Times New Roman" w:cs="Times New Roman"/>
                <w:noProof/>
                <w:sz w:val="24"/>
                <w:szCs w:val="24"/>
              </w:rPr>
              <w:t>3. Grunts sablīvējums tranšejā:</w:t>
            </w:r>
          </w:p>
        </w:tc>
        <w:tc>
          <w:tcPr>
            <w:tcW w:w="6859" w:type="dxa"/>
            <w:tcBorders>
              <w:bottom w:val="single" w:sz="4" w:space="0" w:color="auto"/>
            </w:tcBorders>
            <w:vAlign w:val="center"/>
          </w:tcPr>
          <w:p w14:paraId="183DD161" w14:textId="77777777" w:rsidR="003A6993" w:rsidRPr="00CB7945" w:rsidRDefault="003A6993" w:rsidP="006A0D95">
            <w:pPr>
              <w:pStyle w:val="WW-PreformattedText111111111111111111111"/>
              <w:widowControl/>
              <w:spacing w:line="240" w:lineRule="atLeast"/>
              <w:jc w:val="center"/>
              <w:rPr>
                <w:rFonts w:ascii="Times New Roman" w:hAnsi="Times New Roman" w:cs="Times New Roman"/>
                <w:noProof/>
                <w:sz w:val="24"/>
                <w:szCs w:val="24"/>
              </w:rPr>
            </w:pPr>
          </w:p>
        </w:tc>
      </w:tr>
    </w:tbl>
    <w:p w14:paraId="1B3B129A" w14:textId="77777777" w:rsidR="003A6993" w:rsidRPr="00CB7945" w:rsidRDefault="003A6993" w:rsidP="003A6993">
      <w:pPr>
        <w:pStyle w:val="WW-PreformattedText111111111111111111111"/>
        <w:widowControl/>
        <w:spacing w:line="240" w:lineRule="atLeast"/>
        <w:jc w:val="both"/>
        <w:rPr>
          <w:rFonts w:ascii="Times New Roman" w:hAnsi="Times New Roman" w:cs="Times New Roman"/>
          <w:noProof/>
          <w:sz w:val="24"/>
          <w:szCs w:val="24"/>
        </w:rPr>
      </w:pPr>
    </w:p>
    <w:p w14:paraId="44455A90" w14:textId="77777777" w:rsidR="003A6993" w:rsidRPr="00CB7945" w:rsidRDefault="003A6993" w:rsidP="003A6993">
      <w:pPr>
        <w:spacing w:line="240" w:lineRule="atLeast"/>
        <w:jc w:val="both"/>
        <w:rPr>
          <w:noProof/>
        </w:rPr>
      </w:pPr>
      <w:r w:rsidRPr="00CB7945">
        <w:rPr>
          <w:noProof/>
        </w:rPr>
        <w:t>4. Atjaunotā seguma konstrukcija:</w:t>
      </w:r>
    </w:p>
    <w:tbl>
      <w:tblPr>
        <w:tblW w:w="5000" w:type="pct"/>
        <w:tblCellMar>
          <w:top w:w="28" w:type="dxa"/>
          <w:left w:w="28" w:type="dxa"/>
          <w:bottom w:w="28" w:type="dxa"/>
          <w:right w:w="28" w:type="dxa"/>
        </w:tblCellMar>
        <w:tblLook w:val="04A0" w:firstRow="1" w:lastRow="0" w:firstColumn="1" w:lastColumn="0" w:noHBand="0" w:noVBand="1"/>
      </w:tblPr>
      <w:tblGrid>
        <w:gridCol w:w="2010"/>
        <w:gridCol w:w="1995"/>
        <w:gridCol w:w="1995"/>
        <w:gridCol w:w="3354"/>
      </w:tblGrid>
      <w:tr w:rsidR="003A6993" w:rsidRPr="00CB7945" w14:paraId="3D778893" w14:textId="77777777" w:rsidTr="006A0D95">
        <w:trPr>
          <w:cantSplit/>
        </w:trPr>
        <w:tc>
          <w:tcPr>
            <w:tcW w:w="2041" w:type="dxa"/>
            <w:vAlign w:val="center"/>
          </w:tcPr>
          <w:p w14:paraId="33B01E21" w14:textId="77777777" w:rsidR="003A6993" w:rsidRPr="00CB7945" w:rsidRDefault="003A6993" w:rsidP="006A0D95">
            <w:pPr>
              <w:pStyle w:val="WW-PreformattedText111111111111111111111"/>
              <w:widowControl/>
              <w:spacing w:line="240" w:lineRule="atLeast"/>
              <w:jc w:val="right"/>
              <w:rPr>
                <w:rFonts w:ascii="Times New Roman" w:hAnsi="Times New Roman" w:cs="Times New Roman"/>
                <w:noProof/>
                <w:sz w:val="24"/>
                <w:szCs w:val="24"/>
              </w:rPr>
            </w:pPr>
            <w:r w:rsidRPr="00CB7945">
              <w:rPr>
                <w:rFonts w:ascii="Times New Roman" w:hAnsi="Times New Roman" w:cs="Times New Roman"/>
                <w:noProof/>
                <w:sz w:val="24"/>
                <w:szCs w:val="24"/>
              </w:rPr>
              <w:t>brauktuve</w:t>
            </w:r>
          </w:p>
        </w:tc>
        <w:tc>
          <w:tcPr>
            <w:tcW w:w="2041" w:type="dxa"/>
            <w:vAlign w:val="center"/>
          </w:tcPr>
          <w:p w14:paraId="0680AD56" w14:textId="77777777" w:rsidR="003A6993" w:rsidRPr="00CB7945" w:rsidRDefault="003A6993" w:rsidP="006A0D95">
            <w:pPr>
              <w:pStyle w:val="WW-PreformattedText111111111111111111111"/>
              <w:widowControl/>
              <w:spacing w:line="240" w:lineRule="atLeast"/>
              <w:jc w:val="right"/>
              <w:rPr>
                <w:rFonts w:ascii="Times New Roman" w:hAnsi="Times New Roman" w:cs="Times New Roman"/>
                <w:noProof/>
                <w:sz w:val="24"/>
                <w:szCs w:val="24"/>
              </w:rPr>
            </w:pPr>
            <w:r w:rsidRPr="00CB7945">
              <w:rPr>
                <w:rFonts w:ascii="Times New Roman" w:hAnsi="Times New Roman" w:cs="Times New Roman"/>
                <w:noProof/>
                <w:sz w:val="24"/>
                <w:szCs w:val="24"/>
              </w:rPr>
              <w:t>ietve</w:t>
            </w:r>
          </w:p>
        </w:tc>
        <w:tc>
          <w:tcPr>
            <w:tcW w:w="2042" w:type="dxa"/>
            <w:vAlign w:val="center"/>
          </w:tcPr>
          <w:p w14:paraId="11866B73" w14:textId="77777777" w:rsidR="003A6993" w:rsidRPr="00CB7945" w:rsidRDefault="003A6993" w:rsidP="006A0D95">
            <w:pPr>
              <w:pStyle w:val="WW-PreformattedText111111111111111111111"/>
              <w:widowControl/>
              <w:spacing w:line="240" w:lineRule="atLeast"/>
              <w:jc w:val="right"/>
              <w:rPr>
                <w:rFonts w:ascii="Times New Roman" w:hAnsi="Times New Roman" w:cs="Times New Roman"/>
                <w:noProof/>
                <w:sz w:val="24"/>
                <w:szCs w:val="24"/>
              </w:rPr>
            </w:pPr>
            <w:r w:rsidRPr="00CB7945">
              <w:rPr>
                <w:rFonts w:ascii="Times New Roman" w:hAnsi="Times New Roman" w:cs="Times New Roman"/>
                <w:noProof/>
                <w:sz w:val="24"/>
                <w:szCs w:val="24"/>
              </w:rPr>
              <w:t>zaļā zona</w:t>
            </w:r>
          </w:p>
        </w:tc>
        <w:tc>
          <w:tcPr>
            <w:tcW w:w="3457" w:type="dxa"/>
            <w:vAlign w:val="center"/>
          </w:tcPr>
          <w:p w14:paraId="6CD4DEE2" w14:textId="77777777" w:rsidR="003A6993" w:rsidRPr="00CB7945" w:rsidRDefault="003A6993" w:rsidP="006A0D95">
            <w:pPr>
              <w:pStyle w:val="WW-PreformattedText111111111111111111111"/>
              <w:widowControl/>
              <w:spacing w:line="240" w:lineRule="atLeast"/>
              <w:jc w:val="center"/>
              <w:rPr>
                <w:rFonts w:ascii="Times New Roman" w:hAnsi="Times New Roman" w:cs="Times New Roman"/>
                <w:noProof/>
                <w:sz w:val="24"/>
                <w:szCs w:val="24"/>
              </w:rPr>
            </w:pPr>
          </w:p>
        </w:tc>
      </w:tr>
    </w:tbl>
    <w:p w14:paraId="2DBF4EA3" w14:textId="77777777" w:rsidR="003A6993" w:rsidRPr="00CB7945" w:rsidRDefault="003A6993" w:rsidP="003A6993">
      <w:pPr>
        <w:pStyle w:val="WW-PreformattedText111111111111111111111"/>
        <w:widowControl/>
        <w:spacing w:line="240" w:lineRule="atLeast"/>
        <w:jc w:val="both"/>
        <w:rPr>
          <w:rFonts w:ascii="Times New Roman" w:hAnsi="Times New Roman" w:cs="Times New Roman"/>
          <w:noProof/>
          <w:sz w:val="24"/>
          <w:szCs w:val="24"/>
        </w:rPr>
      </w:pPr>
    </w:p>
    <w:p w14:paraId="59279CAE" w14:textId="31ADAFB4" w:rsidR="003A6993" w:rsidRPr="00CB7945" w:rsidRDefault="003A6993" w:rsidP="00B9546F">
      <w:pPr>
        <w:spacing w:line="240" w:lineRule="atLeast"/>
        <w:jc w:val="both"/>
        <w:rPr>
          <w:noProof/>
        </w:rPr>
      </w:pPr>
      <w:r w:rsidRPr="00CB7945">
        <w:rPr>
          <w:noProof/>
        </w:rPr>
        <w:t xml:space="preserve">5. </w:t>
      </w:r>
      <w:r w:rsidR="005268A3">
        <w:rPr>
          <w:noProof/>
        </w:rPr>
        <w:t>D</w:t>
      </w:r>
      <w:r w:rsidRPr="00CB7945">
        <w:rPr>
          <w:noProof/>
        </w:rPr>
        <w:t>arbu veicējs apliecina, ka ceļa segums atjaunots atbilstoši pieteikumam, kas pievienots pie Nomas līguma  Nr. ______ ____. norādītajiem nosacījumiem, ko apliecina šis segto darbu akts.</w:t>
      </w:r>
      <w:r w:rsidR="000D4E59">
        <w:rPr>
          <w:noProof/>
        </w:rPr>
        <w:t xml:space="preserve"> </w:t>
      </w:r>
      <w:r w:rsidRPr="00CB7945">
        <w:rPr>
          <w:noProof/>
        </w:rPr>
        <w:t>Pēc darbu pieņemšanas 36 mēnešu laikā atklājušos būvdarbu defektus, t. sk. kvalitātes pārbaudēs konstatētās atjaunotā ceļa konstrukcijas vai izmantoto materiālu neatbilstības,</w:t>
      </w:r>
      <w:r w:rsidR="00F06E1E">
        <w:rPr>
          <w:noProof/>
        </w:rPr>
        <w:t xml:space="preserve"> rakšanas</w:t>
      </w:r>
      <w:r w:rsidRPr="00CB7945">
        <w:rPr>
          <w:noProof/>
        </w:rPr>
        <w:t xml:space="preserve"> darbu veicējs novērsīs par saviem līdzekļiem pēc </w:t>
      </w:r>
      <w:r w:rsidR="000D4E59">
        <w:rPr>
          <w:noProof/>
        </w:rPr>
        <w:t>Jūrmalas valstspilsētas administrācijas</w:t>
      </w:r>
      <w:r w:rsidRPr="00CB7945">
        <w:rPr>
          <w:noProof/>
        </w:rPr>
        <w:t xml:space="preserve"> pirmā pieprasījuma.</w:t>
      </w:r>
    </w:p>
    <w:p w14:paraId="5FB2A869" w14:textId="77777777" w:rsidR="003A6993" w:rsidRDefault="003A6993" w:rsidP="003A6993">
      <w:pPr>
        <w:pStyle w:val="WW-PreformattedText111111111111111111111"/>
        <w:widowControl/>
        <w:spacing w:line="240" w:lineRule="atLeast"/>
        <w:jc w:val="both"/>
        <w:rPr>
          <w:rFonts w:ascii="Times New Roman" w:hAnsi="Times New Roman" w:cs="Times New Roman"/>
          <w:noProof/>
          <w:sz w:val="24"/>
          <w:szCs w:val="24"/>
        </w:rPr>
      </w:pPr>
    </w:p>
    <w:p w14:paraId="2ED8BE85" w14:textId="77777777" w:rsidR="00263E83" w:rsidRDefault="00263E83" w:rsidP="003A6993">
      <w:pPr>
        <w:pStyle w:val="WW-PreformattedText111111111111111111111"/>
        <w:widowControl/>
        <w:spacing w:line="240" w:lineRule="atLeast"/>
        <w:jc w:val="both"/>
        <w:rPr>
          <w:rFonts w:ascii="Times New Roman"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2875"/>
        <w:gridCol w:w="2160"/>
        <w:gridCol w:w="1159"/>
      </w:tblGrid>
      <w:tr w:rsidR="00263E83" w14:paraId="0DCBDB4D" w14:textId="77777777" w:rsidTr="00263E83">
        <w:tc>
          <w:tcPr>
            <w:tcW w:w="3150" w:type="dxa"/>
          </w:tcPr>
          <w:p w14:paraId="6FC82088" w14:textId="45361DE0" w:rsidR="00263E83" w:rsidRDefault="00263E83" w:rsidP="00263E83">
            <w:pPr>
              <w:pStyle w:val="WW-PreformattedText111111111111111111111"/>
              <w:widowControl/>
              <w:spacing w:line="240" w:lineRule="atLeast"/>
              <w:jc w:val="both"/>
              <w:rPr>
                <w:rFonts w:ascii="Times New Roman" w:hAnsi="Times New Roman" w:cs="Times New Roman"/>
                <w:noProof/>
                <w:sz w:val="24"/>
                <w:szCs w:val="24"/>
              </w:rPr>
            </w:pPr>
            <w:r w:rsidRPr="00CB7945">
              <w:rPr>
                <w:rFonts w:ascii="Times New Roman" w:hAnsi="Times New Roman" w:cs="Times New Roman"/>
                <w:noProof/>
                <w:sz w:val="24"/>
                <w:szCs w:val="24"/>
              </w:rPr>
              <w:t>Darbus nodeva:</w:t>
            </w:r>
          </w:p>
        </w:tc>
        <w:tc>
          <w:tcPr>
            <w:tcW w:w="2875" w:type="dxa"/>
          </w:tcPr>
          <w:p w14:paraId="6B94F159" w14:textId="77777777" w:rsidR="00263E83" w:rsidRDefault="00263E83" w:rsidP="00263E83">
            <w:pPr>
              <w:pStyle w:val="WW-PreformattedText111111111111111111111"/>
              <w:widowControl/>
              <w:spacing w:line="240" w:lineRule="atLeast"/>
              <w:jc w:val="both"/>
              <w:rPr>
                <w:rFonts w:ascii="Times New Roman" w:hAnsi="Times New Roman" w:cs="Times New Roman"/>
                <w:noProof/>
                <w:sz w:val="24"/>
                <w:szCs w:val="24"/>
              </w:rPr>
            </w:pPr>
          </w:p>
        </w:tc>
        <w:tc>
          <w:tcPr>
            <w:tcW w:w="2160" w:type="dxa"/>
          </w:tcPr>
          <w:p w14:paraId="4BFBCB8F" w14:textId="4824F843" w:rsidR="00263E83" w:rsidRDefault="00263E83" w:rsidP="00263E83">
            <w:pPr>
              <w:pStyle w:val="WW-PreformattedText111111111111111111111"/>
              <w:widowControl/>
              <w:spacing w:line="240" w:lineRule="atLeast"/>
              <w:jc w:val="both"/>
              <w:rPr>
                <w:rFonts w:ascii="Times New Roman" w:hAnsi="Times New Roman" w:cs="Times New Roman"/>
                <w:noProof/>
                <w:sz w:val="24"/>
                <w:szCs w:val="24"/>
              </w:rPr>
            </w:pPr>
            <w:r w:rsidRPr="00CB7945">
              <w:rPr>
                <w:rFonts w:ascii="Times New Roman" w:hAnsi="Times New Roman" w:cs="Times New Roman"/>
                <w:noProof/>
                <w:sz w:val="24"/>
                <w:szCs w:val="24"/>
              </w:rPr>
              <w:t>Paraksts</w:t>
            </w:r>
            <w:r>
              <w:rPr>
                <w:rFonts w:ascii="Times New Roman" w:hAnsi="Times New Roman" w:cs="Times New Roman"/>
                <w:noProof/>
                <w:sz w:val="24"/>
                <w:szCs w:val="24"/>
              </w:rPr>
              <w:t>*</w:t>
            </w:r>
          </w:p>
        </w:tc>
        <w:tc>
          <w:tcPr>
            <w:tcW w:w="1159" w:type="dxa"/>
          </w:tcPr>
          <w:p w14:paraId="15BCF9E7" w14:textId="77777777" w:rsidR="00263E83" w:rsidRDefault="00263E83" w:rsidP="00263E83">
            <w:pPr>
              <w:pStyle w:val="WW-PreformattedText111111111111111111111"/>
              <w:widowControl/>
              <w:spacing w:line="240" w:lineRule="atLeast"/>
              <w:jc w:val="both"/>
              <w:rPr>
                <w:rFonts w:ascii="Times New Roman" w:hAnsi="Times New Roman" w:cs="Times New Roman"/>
                <w:noProof/>
                <w:sz w:val="24"/>
                <w:szCs w:val="24"/>
              </w:rPr>
            </w:pPr>
          </w:p>
        </w:tc>
      </w:tr>
      <w:tr w:rsidR="00263E83" w14:paraId="2DCDB768" w14:textId="77777777" w:rsidTr="00263E83">
        <w:tc>
          <w:tcPr>
            <w:tcW w:w="3150" w:type="dxa"/>
          </w:tcPr>
          <w:p w14:paraId="60A8DE48" w14:textId="77777777" w:rsidR="00263E83" w:rsidRDefault="00263E83" w:rsidP="00263E83">
            <w:pPr>
              <w:pStyle w:val="WW-PreformattedText111111111111111111111"/>
              <w:widowControl/>
              <w:spacing w:line="240" w:lineRule="atLeast"/>
              <w:jc w:val="both"/>
              <w:rPr>
                <w:rFonts w:ascii="Times New Roman" w:hAnsi="Times New Roman" w:cs="Times New Roman"/>
                <w:noProof/>
                <w:sz w:val="24"/>
                <w:szCs w:val="24"/>
              </w:rPr>
            </w:pPr>
          </w:p>
        </w:tc>
        <w:tc>
          <w:tcPr>
            <w:tcW w:w="2875" w:type="dxa"/>
          </w:tcPr>
          <w:p w14:paraId="49644AAB" w14:textId="77777777" w:rsidR="00263E83" w:rsidRDefault="00263E83" w:rsidP="00263E83">
            <w:pPr>
              <w:pStyle w:val="WW-PreformattedText111111111111111111111"/>
              <w:widowControl/>
              <w:spacing w:line="240" w:lineRule="atLeast"/>
              <w:jc w:val="both"/>
              <w:rPr>
                <w:rFonts w:ascii="Times New Roman" w:hAnsi="Times New Roman" w:cs="Times New Roman"/>
                <w:noProof/>
                <w:sz w:val="24"/>
                <w:szCs w:val="24"/>
              </w:rPr>
            </w:pPr>
          </w:p>
        </w:tc>
        <w:tc>
          <w:tcPr>
            <w:tcW w:w="2160" w:type="dxa"/>
          </w:tcPr>
          <w:p w14:paraId="27916C25" w14:textId="74D40B07" w:rsidR="00263E83" w:rsidRDefault="00263E83" w:rsidP="00263E83">
            <w:pPr>
              <w:pStyle w:val="WW-PreformattedText111111111111111111111"/>
              <w:widowControl/>
              <w:spacing w:line="240" w:lineRule="atLeast"/>
              <w:jc w:val="both"/>
              <w:rPr>
                <w:rFonts w:ascii="Times New Roman" w:hAnsi="Times New Roman" w:cs="Times New Roman"/>
                <w:noProof/>
                <w:sz w:val="24"/>
                <w:szCs w:val="24"/>
              </w:rPr>
            </w:pPr>
            <w:r w:rsidRPr="00CB7945">
              <w:rPr>
                <w:rFonts w:ascii="Times New Roman" w:hAnsi="Times New Roman" w:cs="Times New Roman"/>
                <w:noProof/>
                <w:sz w:val="24"/>
                <w:szCs w:val="24"/>
              </w:rPr>
              <w:t>(</w:t>
            </w:r>
            <w:r>
              <w:rPr>
                <w:rFonts w:ascii="Times New Roman" w:hAnsi="Times New Roman" w:cs="Times New Roman"/>
                <w:noProof/>
                <w:sz w:val="24"/>
                <w:szCs w:val="24"/>
              </w:rPr>
              <w:t>D</w:t>
            </w:r>
            <w:r w:rsidRPr="00CB7945">
              <w:rPr>
                <w:rFonts w:ascii="Times New Roman" w:hAnsi="Times New Roman" w:cs="Times New Roman"/>
                <w:noProof/>
                <w:sz w:val="24"/>
                <w:szCs w:val="24"/>
              </w:rPr>
              <w:t>arbu veicējs, kas veic darbus)</w:t>
            </w:r>
          </w:p>
        </w:tc>
        <w:tc>
          <w:tcPr>
            <w:tcW w:w="1159" w:type="dxa"/>
          </w:tcPr>
          <w:p w14:paraId="10EEA21C" w14:textId="77777777" w:rsidR="00263E83" w:rsidRDefault="00263E83" w:rsidP="00263E83">
            <w:pPr>
              <w:pStyle w:val="WW-PreformattedText111111111111111111111"/>
              <w:widowControl/>
              <w:spacing w:line="240" w:lineRule="atLeast"/>
              <w:jc w:val="both"/>
              <w:rPr>
                <w:rFonts w:ascii="Times New Roman" w:hAnsi="Times New Roman" w:cs="Times New Roman"/>
                <w:noProof/>
                <w:sz w:val="24"/>
                <w:szCs w:val="24"/>
              </w:rPr>
            </w:pPr>
          </w:p>
        </w:tc>
      </w:tr>
      <w:tr w:rsidR="00263E83" w14:paraId="33F49AE6" w14:textId="77777777" w:rsidTr="00263E83">
        <w:tc>
          <w:tcPr>
            <w:tcW w:w="3150" w:type="dxa"/>
          </w:tcPr>
          <w:p w14:paraId="4AC5FA86" w14:textId="77777777" w:rsidR="00263E83" w:rsidRDefault="00263E83" w:rsidP="00263E83">
            <w:pPr>
              <w:pStyle w:val="WW-PreformattedText111111111111111111111"/>
              <w:widowControl/>
              <w:spacing w:line="240" w:lineRule="atLeast"/>
              <w:jc w:val="both"/>
              <w:rPr>
                <w:rFonts w:ascii="Times New Roman" w:hAnsi="Times New Roman" w:cs="Times New Roman"/>
                <w:noProof/>
                <w:sz w:val="24"/>
                <w:szCs w:val="24"/>
              </w:rPr>
            </w:pPr>
          </w:p>
        </w:tc>
        <w:tc>
          <w:tcPr>
            <w:tcW w:w="2875" w:type="dxa"/>
          </w:tcPr>
          <w:p w14:paraId="2828CE15" w14:textId="77777777" w:rsidR="00263E83" w:rsidRDefault="00263E83" w:rsidP="00263E83">
            <w:pPr>
              <w:pStyle w:val="WW-PreformattedText111111111111111111111"/>
              <w:widowControl/>
              <w:spacing w:line="240" w:lineRule="atLeast"/>
              <w:jc w:val="both"/>
              <w:rPr>
                <w:rFonts w:ascii="Times New Roman" w:hAnsi="Times New Roman" w:cs="Times New Roman"/>
                <w:noProof/>
                <w:sz w:val="24"/>
                <w:szCs w:val="24"/>
              </w:rPr>
            </w:pPr>
          </w:p>
        </w:tc>
        <w:tc>
          <w:tcPr>
            <w:tcW w:w="2160" w:type="dxa"/>
          </w:tcPr>
          <w:p w14:paraId="4076C895" w14:textId="77777777" w:rsidR="00263E83" w:rsidRPr="00CB7945" w:rsidRDefault="00263E83" w:rsidP="00263E83">
            <w:pPr>
              <w:pStyle w:val="WW-PreformattedText111111111111111111111"/>
              <w:widowControl/>
              <w:spacing w:line="240" w:lineRule="atLeast"/>
              <w:jc w:val="both"/>
              <w:rPr>
                <w:rFonts w:ascii="Times New Roman" w:hAnsi="Times New Roman" w:cs="Times New Roman"/>
                <w:noProof/>
                <w:sz w:val="24"/>
                <w:szCs w:val="24"/>
              </w:rPr>
            </w:pPr>
          </w:p>
        </w:tc>
        <w:tc>
          <w:tcPr>
            <w:tcW w:w="1159" w:type="dxa"/>
          </w:tcPr>
          <w:p w14:paraId="27F9C483" w14:textId="77777777" w:rsidR="00263E83" w:rsidRDefault="00263E83" w:rsidP="00263E83">
            <w:pPr>
              <w:pStyle w:val="WW-PreformattedText111111111111111111111"/>
              <w:widowControl/>
              <w:spacing w:line="240" w:lineRule="atLeast"/>
              <w:jc w:val="both"/>
              <w:rPr>
                <w:rFonts w:ascii="Times New Roman" w:hAnsi="Times New Roman" w:cs="Times New Roman"/>
                <w:noProof/>
                <w:sz w:val="24"/>
                <w:szCs w:val="24"/>
              </w:rPr>
            </w:pPr>
          </w:p>
        </w:tc>
      </w:tr>
      <w:tr w:rsidR="00263E83" w14:paraId="2A7789FA" w14:textId="77777777" w:rsidTr="00263E83">
        <w:tc>
          <w:tcPr>
            <w:tcW w:w="3150" w:type="dxa"/>
          </w:tcPr>
          <w:p w14:paraId="4801E334" w14:textId="57E926A8" w:rsidR="00263E83" w:rsidRDefault="00263E83" w:rsidP="00263E83">
            <w:pPr>
              <w:pStyle w:val="WW-PreformattedText111111111111111111111"/>
              <w:widowControl/>
              <w:spacing w:line="240" w:lineRule="atLeast"/>
              <w:jc w:val="both"/>
              <w:rPr>
                <w:rFonts w:ascii="Times New Roman" w:hAnsi="Times New Roman" w:cs="Times New Roman"/>
                <w:noProof/>
                <w:sz w:val="24"/>
                <w:szCs w:val="24"/>
              </w:rPr>
            </w:pPr>
            <w:r w:rsidRPr="00CB7945">
              <w:rPr>
                <w:rFonts w:ascii="Times New Roman" w:hAnsi="Times New Roman" w:cs="Times New Roman"/>
                <w:noProof/>
                <w:sz w:val="24"/>
                <w:szCs w:val="24"/>
              </w:rPr>
              <w:t>Veicot objekta vizuālo apskati, darbus pieņēma:</w:t>
            </w:r>
          </w:p>
        </w:tc>
        <w:tc>
          <w:tcPr>
            <w:tcW w:w="2875" w:type="dxa"/>
          </w:tcPr>
          <w:p w14:paraId="0B76143E" w14:textId="77777777" w:rsidR="00263E83" w:rsidRDefault="00263E83" w:rsidP="00263E83">
            <w:pPr>
              <w:pStyle w:val="WW-PreformattedText111111111111111111111"/>
              <w:widowControl/>
              <w:spacing w:line="240" w:lineRule="atLeast"/>
              <w:jc w:val="both"/>
              <w:rPr>
                <w:rFonts w:ascii="Times New Roman" w:hAnsi="Times New Roman" w:cs="Times New Roman"/>
                <w:noProof/>
                <w:sz w:val="24"/>
                <w:szCs w:val="24"/>
              </w:rPr>
            </w:pPr>
          </w:p>
        </w:tc>
        <w:tc>
          <w:tcPr>
            <w:tcW w:w="2160" w:type="dxa"/>
          </w:tcPr>
          <w:p w14:paraId="4BF3338A" w14:textId="267CE9ED" w:rsidR="00263E83" w:rsidRDefault="00263E83" w:rsidP="00263E83">
            <w:pPr>
              <w:pStyle w:val="WW-PreformattedText111111111111111111111"/>
              <w:widowControl/>
              <w:spacing w:line="240" w:lineRule="atLeast"/>
              <w:jc w:val="both"/>
              <w:rPr>
                <w:rFonts w:ascii="Times New Roman" w:hAnsi="Times New Roman" w:cs="Times New Roman"/>
                <w:noProof/>
                <w:sz w:val="24"/>
                <w:szCs w:val="24"/>
              </w:rPr>
            </w:pPr>
            <w:r w:rsidRPr="00CB7945">
              <w:rPr>
                <w:rFonts w:ascii="Times New Roman" w:hAnsi="Times New Roman" w:cs="Times New Roman"/>
                <w:noProof/>
                <w:sz w:val="24"/>
                <w:szCs w:val="24"/>
              </w:rPr>
              <w:t>Paraksts</w:t>
            </w:r>
            <w:r>
              <w:rPr>
                <w:rFonts w:ascii="Times New Roman" w:hAnsi="Times New Roman" w:cs="Times New Roman"/>
                <w:noProof/>
                <w:sz w:val="24"/>
                <w:szCs w:val="24"/>
              </w:rPr>
              <w:t>*</w:t>
            </w:r>
          </w:p>
        </w:tc>
        <w:tc>
          <w:tcPr>
            <w:tcW w:w="1159" w:type="dxa"/>
          </w:tcPr>
          <w:p w14:paraId="4C0D04A2" w14:textId="6314149F" w:rsidR="00263E83" w:rsidRDefault="00263E83" w:rsidP="00263E83">
            <w:pPr>
              <w:pStyle w:val="WW-PreformattedText111111111111111111111"/>
              <w:widowControl/>
              <w:spacing w:line="240" w:lineRule="atLeast"/>
              <w:jc w:val="both"/>
              <w:rPr>
                <w:rFonts w:ascii="Times New Roman" w:hAnsi="Times New Roman" w:cs="Times New Roman"/>
                <w:noProof/>
                <w:sz w:val="24"/>
                <w:szCs w:val="24"/>
              </w:rPr>
            </w:pPr>
          </w:p>
        </w:tc>
      </w:tr>
      <w:tr w:rsidR="00263E83" w14:paraId="0F713940" w14:textId="77777777" w:rsidTr="00263E83">
        <w:tc>
          <w:tcPr>
            <w:tcW w:w="3150" w:type="dxa"/>
          </w:tcPr>
          <w:p w14:paraId="46F50E77" w14:textId="77777777" w:rsidR="00263E83" w:rsidRDefault="00263E83" w:rsidP="00263E83">
            <w:pPr>
              <w:pStyle w:val="WW-PreformattedText111111111111111111111"/>
              <w:widowControl/>
              <w:spacing w:line="240" w:lineRule="atLeast"/>
              <w:jc w:val="both"/>
              <w:rPr>
                <w:rFonts w:ascii="Times New Roman" w:hAnsi="Times New Roman" w:cs="Times New Roman"/>
                <w:noProof/>
                <w:sz w:val="24"/>
                <w:szCs w:val="24"/>
              </w:rPr>
            </w:pPr>
          </w:p>
        </w:tc>
        <w:tc>
          <w:tcPr>
            <w:tcW w:w="2875" w:type="dxa"/>
          </w:tcPr>
          <w:p w14:paraId="4238D27B" w14:textId="2126FC58" w:rsidR="00263E83" w:rsidRDefault="00263E83" w:rsidP="00263E83">
            <w:pPr>
              <w:pStyle w:val="WW-PreformattedText111111111111111111111"/>
              <w:widowControl/>
              <w:spacing w:line="240" w:lineRule="atLeast"/>
              <w:jc w:val="both"/>
              <w:rPr>
                <w:rFonts w:ascii="Times New Roman" w:hAnsi="Times New Roman" w:cs="Times New Roman"/>
                <w:noProof/>
                <w:sz w:val="24"/>
                <w:szCs w:val="24"/>
              </w:rPr>
            </w:pPr>
            <w:r w:rsidRPr="00CB7945">
              <w:rPr>
                <w:rFonts w:ascii="Times New Roman" w:hAnsi="Times New Roman" w:cs="Times New Roman"/>
                <w:noProof/>
                <w:sz w:val="24"/>
                <w:szCs w:val="24"/>
              </w:rPr>
              <w:t>(</w:t>
            </w:r>
            <w:r>
              <w:rPr>
                <w:rFonts w:ascii="Times New Roman" w:hAnsi="Times New Roman" w:cs="Times New Roman"/>
                <w:noProof/>
                <w:sz w:val="24"/>
                <w:szCs w:val="24"/>
              </w:rPr>
              <w:t xml:space="preserve">Jūrmalas valstspilsētas administrācijas Attīstības pārvaldes </w:t>
            </w:r>
            <w:r w:rsidRPr="00CB7945">
              <w:rPr>
                <w:rFonts w:ascii="Times New Roman" w:hAnsi="Times New Roman" w:cs="Times New Roman"/>
                <w:noProof/>
                <w:sz w:val="24"/>
                <w:szCs w:val="24"/>
              </w:rPr>
              <w:t>atbildīgā persona)</w:t>
            </w:r>
          </w:p>
        </w:tc>
        <w:tc>
          <w:tcPr>
            <w:tcW w:w="2160" w:type="dxa"/>
          </w:tcPr>
          <w:p w14:paraId="18EF9E10" w14:textId="77777777" w:rsidR="00263E83" w:rsidRDefault="00263E83" w:rsidP="00263E83">
            <w:pPr>
              <w:pStyle w:val="WW-PreformattedText111111111111111111111"/>
              <w:widowControl/>
              <w:spacing w:line="240" w:lineRule="atLeast"/>
              <w:jc w:val="both"/>
              <w:rPr>
                <w:rFonts w:ascii="Times New Roman" w:hAnsi="Times New Roman" w:cs="Times New Roman"/>
                <w:noProof/>
                <w:sz w:val="24"/>
                <w:szCs w:val="24"/>
              </w:rPr>
            </w:pPr>
          </w:p>
        </w:tc>
        <w:tc>
          <w:tcPr>
            <w:tcW w:w="1159" w:type="dxa"/>
          </w:tcPr>
          <w:p w14:paraId="3B8F9C70" w14:textId="77777777" w:rsidR="00263E83" w:rsidRDefault="00263E83" w:rsidP="00263E83">
            <w:pPr>
              <w:pStyle w:val="WW-PreformattedText111111111111111111111"/>
              <w:widowControl/>
              <w:spacing w:line="240" w:lineRule="atLeast"/>
              <w:jc w:val="both"/>
              <w:rPr>
                <w:rFonts w:ascii="Times New Roman" w:hAnsi="Times New Roman" w:cs="Times New Roman"/>
                <w:noProof/>
                <w:sz w:val="24"/>
                <w:szCs w:val="24"/>
              </w:rPr>
            </w:pPr>
          </w:p>
        </w:tc>
      </w:tr>
    </w:tbl>
    <w:p w14:paraId="6EDC6113" w14:textId="77777777" w:rsidR="003A6993" w:rsidRPr="00CB7945" w:rsidRDefault="003A6993" w:rsidP="003A6993">
      <w:pPr>
        <w:pStyle w:val="WW-PreformattedText111111111111111111111"/>
        <w:widowControl/>
        <w:spacing w:line="240" w:lineRule="atLeast"/>
        <w:jc w:val="both"/>
        <w:rPr>
          <w:rFonts w:ascii="Times New Roman" w:hAnsi="Times New Roman" w:cs="Times New Roman"/>
          <w:noProof/>
          <w:sz w:val="24"/>
          <w:szCs w:val="24"/>
        </w:rPr>
      </w:pPr>
    </w:p>
    <w:p w14:paraId="71D10989" w14:textId="77777777" w:rsidR="00B37695" w:rsidRPr="00411C41" w:rsidRDefault="00B37695" w:rsidP="00B37695">
      <w:pPr>
        <w:spacing w:before="100" w:beforeAutospacing="1" w:after="100" w:afterAutospacing="1"/>
        <w:jc w:val="center"/>
        <w:rPr>
          <w:b/>
          <w:bCs/>
        </w:rPr>
      </w:pPr>
      <w:r>
        <w:rPr>
          <w:b/>
          <w:bCs/>
        </w:rPr>
        <w:t>*</w:t>
      </w:r>
      <w:r w:rsidRPr="00411C41">
        <w:rPr>
          <w:b/>
          <w:bCs/>
        </w:rPr>
        <w:t>Dokuments parakstīts ar drošu elektronisko parakstu un satur laika zīmogu.</w:t>
      </w:r>
    </w:p>
    <w:p w14:paraId="1784F763" w14:textId="77777777" w:rsidR="003A6993" w:rsidRPr="00CB7945" w:rsidRDefault="003A6993" w:rsidP="003A6993">
      <w:pPr>
        <w:spacing w:line="240" w:lineRule="atLeast"/>
      </w:pPr>
    </w:p>
    <w:p w14:paraId="63135094" w14:textId="77777777" w:rsidR="003A6993" w:rsidRPr="00CB7945" w:rsidRDefault="003A6993" w:rsidP="003A6993">
      <w:pPr>
        <w:spacing w:line="240" w:lineRule="atLeast"/>
        <w:jc w:val="right"/>
      </w:pPr>
      <w:r w:rsidRPr="00CB7945">
        <w:br w:type="page"/>
      </w:r>
    </w:p>
    <w:p w14:paraId="77071FC5" w14:textId="43768580" w:rsidR="003A6993" w:rsidRPr="00CB7945" w:rsidRDefault="00F8003D" w:rsidP="003A6993">
      <w:pPr>
        <w:spacing w:line="240" w:lineRule="atLeast"/>
        <w:jc w:val="right"/>
      </w:pPr>
      <w:r>
        <w:lastRenderedPageBreak/>
        <w:t>4</w:t>
      </w:r>
      <w:r w:rsidR="003A6993" w:rsidRPr="00CB7945">
        <w:t>. pielikums</w:t>
      </w:r>
    </w:p>
    <w:p w14:paraId="675AB8E2" w14:textId="77777777" w:rsidR="003A6993" w:rsidRPr="00CB7945" w:rsidRDefault="003A6993" w:rsidP="003A6993">
      <w:pPr>
        <w:spacing w:line="240" w:lineRule="atLeast"/>
        <w:jc w:val="right"/>
      </w:pPr>
      <w:r w:rsidRPr="00CB7945">
        <w:t>Jūrmalas domes 2025. gada _______</w:t>
      </w:r>
    </w:p>
    <w:p w14:paraId="1E739ABC" w14:textId="77777777" w:rsidR="003A6993" w:rsidRPr="00CB7945" w:rsidRDefault="003A6993" w:rsidP="003A6993">
      <w:pPr>
        <w:spacing w:line="240" w:lineRule="atLeast"/>
        <w:jc w:val="right"/>
      </w:pPr>
      <w:r w:rsidRPr="00CB7945">
        <w:t>saistošajiem noteikumiem Nr. __________</w:t>
      </w:r>
    </w:p>
    <w:p w14:paraId="5403CF99" w14:textId="77777777" w:rsidR="003A6993" w:rsidRPr="00CB7945" w:rsidRDefault="003A6993" w:rsidP="003A6993">
      <w:pPr>
        <w:spacing w:line="240" w:lineRule="atLeast"/>
        <w:jc w:val="right"/>
      </w:pPr>
    </w:p>
    <w:p w14:paraId="31400E5A" w14:textId="77777777" w:rsidR="003A6993" w:rsidRPr="00CB7945" w:rsidRDefault="003A6993" w:rsidP="003A6993">
      <w:pPr>
        <w:spacing w:line="240" w:lineRule="atLeast"/>
        <w:jc w:val="center"/>
        <w:rPr>
          <w:b/>
          <w:bCs/>
        </w:rPr>
      </w:pPr>
    </w:p>
    <w:p w14:paraId="01737082" w14:textId="77777777" w:rsidR="003A6993" w:rsidRPr="00CB7945" w:rsidRDefault="003A6993" w:rsidP="003A6993">
      <w:pPr>
        <w:spacing w:line="240" w:lineRule="atLeast"/>
        <w:jc w:val="center"/>
        <w:rPr>
          <w:b/>
          <w:bCs/>
        </w:rPr>
      </w:pPr>
      <w:r w:rsidRPr="00CB7945">
        <w:rPr>
          <w:b/>
          <w:bCs/>
        </w:rPr>
        <w:t>Asfaltbetona seguma brauktuves atjaunošanas šķērsvirzienā shēma</w:t>
      </w:r>
    </w:p>
    <w:p w14:paraId="44AFEE96" w14:textId="77777777" w:rsidR="003A6993" w:rsidRPr="00CB7945" w:rsidRDefault="003A6993" w:rsidP="003A6993">
      <w:pPr>
        <w:spacing w:line="240" w:lineRule="atLeast"/>
        <w:rPr>
          <w:b/>
          <w:bCs/>
        </w:rPr>
      </w:pPr>
    </w:p>
    <w:p w14:paraId="2C60D5A6" w14:textId="77777777" w:rsidR="003A6993" w:rsidRPr="00CB7945" w:rsidRDefault="003A6993" w:rsidP="003A6993">
      <w:pPr>
        <w:spacing w:line="240" w:lineRule="atLeast"/>
        <w:jc w:val="center"/>
        <w:rPr>
          <w:b/>
          <w:bCs/>
        </w:rPr>
      </w:pPr>
    </w:p>
    <w:p w14:paraId="19F1087D" w14:textId="77777777" w:rsidR="003A6993" w:rsidRPr="00CB7945" w:rsidRDefault="003A6993" w:rsidP="003A6993">
      <w:pPr>
        <w:spacing w:line="240" w:lineRule="atLeast"/>
        <w:jc w:val="center"/>
        <w:rPr>
          <w:b/>
          <w:bCs/>
        </w:rPr>
      </w:pPr>
      <w:r w:rsidRPr="00CB7945">
        <w:rPr>
          <w:noProof/>
        </w:rPr>
        <w:drawing>
          <wp:inline distT="0" distB="0" distL="0" distR="0" wp14:anchorId="4C936A85" wp14:editId="2B3E39DE">
            <wp:extent cx="5412661" cy="3798671"/>
            <wp:effectExtent l="0" t="0" r="0" b="0"/>
            <wp:docPr id="27" name="Picture 27" descr="Diagram of a structure with text&#10;&#10;AI-generated content may be incorrect."/>
            <wp:cNvGraphicFramePr/>
            <a:graphic xmlns:a="http://schemas.openxmlformats.org/drawingml/2006/main">
              <a:graphicData uri="http://schemas.openxmlformats.org/drawingml/2006/picture">
                <pic:pic xmlns:pic="http://schemas.openxmlformats.org/drawingml/2006/picture">
                  <pic:nvPicPr>
                    <pic:cNvPr id="27" name="Picture 27" descr="Diagram of a structure with text&#10;&#10;AI-generated content may be incorrect."/>
                    <pic:cNvPicPr/>
                  </pic:nvPicPr>
                  <pic:blipFill>
                    <a:blip r:embed="rId9"/>
                    <a:stretch>
                      <a:fillRect/>
                    </a:stretch>
                  </pic:blipFill>
                  <pic:spPr>
                    <a:xfrm>
                      <a:off x="0" y="0"/>
                      <a:ext cx="5412661" cy="3798671"/>
                    </a:xfrm>
                    <a:prstGeom prst="rect">
                      <a:avLst/>
                    </a:prstGeom>
                  </pic:spPr>
                </pic:pic>
              </a:graphicData>
            </a:graphic>
          </wp:inline>
        </w:drawing>
      </w:r>
    </w:p>
    <w:p w14:paraId="4EDF6C51" w14:textId="77777777" w:rsidR="003A6993" w:rsidRPr="00CB7945" w:rsidRDefault="003A6993" w:rsidP="003A6993">
      <w:pPr>
        <w:spacing w:line="240" w:lineRule="atLeast"/>
        <w:jc w:val="center"/>
        <w:rPr>
          <w:b/>
          <w:bCs/>
        </w:rPr>
      </w:pPr>
    </w:p>
    <w:p w14:paraId="6C4B2F26" w14:textId="77777777" w:rsidR="003A6993" w:rsidRPr="00CB7945" w:rsidRDefault="003A6993" w:rsidP="003A6993">
      <w:pPr>
        <w:spacing w:line="240" w:lineRule="atLeast"/>
        <w:rPr>
          <w:b/>
          <w:bCs/>
        </w:rPr>
      </w:pPr>
      <w:r w:rsidRPr="00CB7945">
        <w:rPr>
          <w:b/>
          <w:bCs/>
        </w:rPr>
        <w:br w:type="page"/>
      </w:r>
    </w:p>
    <w:p w14:paraId="1B5CA8D6" w14:textId="34EC5C69" w:rsidR="003A6993" w:rsidRPr="00CB7945" w:rsidRDefault="00F8003D" w:rsidP="003A6993">
      <w:pPr>
        <w:spacing w:line="240" w:lineRule="atLeast"/>
        <w:jc w:val="right"/>
      </w:pPr>
      <w:r>
        <w:lastRenderedPageBreak/>
        <w:t>5</w:t>
      </w:r>
      <w:r w:rsidR="003A6993" w:rsidRPr="00CB7945">
        <w:t>. pielikums</w:t>
      </w:r>
    </w:p>
    <w:p w14:paraId="4CC5E019" w14:textId="77777777" w:rsidR="003A6993" w:rsidRPr="00CB7945" w:rsidRDefault="003A6993" w:rsidP="003A6993">
      <w:pPr>
        <w:spacing w:line="240" w:lineRule="atLeast"/>
        <w:jc w:val="right"/>
      </w:pPr>
      <w:r w:rsidRPr="00CB7945">
        <w:t>Jūrmalas domes 2025. gada _______</w:t>
      </w:r>
    </w:p>
    <w:p w14:paraId="5E330E6D" w14:textId="77777777" w:rsidR="003A6993" w:rsidRPr="00CB7945" w:rsidRDefault="003A6993" w:rsidP="003A6993">
      <w:pPr>
        <w:spacing w:line="240" w:lineRule="atLeast"/>
        <w:jc w:val="right"/>
      </w:pPr>
      <w:r w:rsidRPr="00CB7945">
        <w:t>saistošajiem noteikumiem Nr. __________</w:t>
      </w:r>
    </w:p>
    <w:p w14:paraId="67BD424A" w14:textId="77777777" w:rsidR="003A6993" w:rsidRPr="00CB7945" w:rsidRDefault="003A6993" w:rsidP="003A6993">
      <w:pPr>
        <w:spacing w:line="240" w:lineRule="atLeast"/>
        <w:jc w:val="right"/>
      </w:pPr>
    </w:p>
    <w:p w14:paraId="62A4F0CA" w14:textId="77777777" w:rsidR="003A6993" w:rsidRPr="00CB7945" w:rsidRDefault="003A6993" w:rsidP="003A6993">
      <w:pPr>
        <w:spacing w:line="240" w:lineRule="atLeast"/>
        <w:jc w:val="center"/>
        <w:rPr>
          <w:b/>
          <w:bCs/>
        </w:rPr>
      </w:pPr>
      <w:r w:rsidRPr="00CB7945">
        <w:rPr>
          <w:b/>
          <w:bCs/>
        </w:rPr>
        <w:t>Asfaltbetona seguma brauktuves atjaunošanas garenvirzienā shēma</w:t>
      </w:r>
    </w:p>
    <w:p w14:paraId="6CB66267" w14:textId="77777777" w:rsidR="003A6993" w:rsidRPr="00CB7945" w:rsidRDefault="003A6993" w:rsidP="003A6993">
      <w:pPr>
        <w:spacing w:line="240" w:lineRule="atLeast"/>
        <w:rPr>
          <w:b/>
          <w:bCs/>
        </w:rPr>
      </w:pPr>
    </w:p>
    <w:p w14:paraId="2BE9EE46" w14:textId="77777777" w:rsidR="003A6993" w:rsidRPr="00CB7945" w:rsidRDefault="003A6993" w:rsidP="003A6993">
      <w:pPr>
        <w:spacing w:line="240" w:lineRule="atLeast"/>
        <w:jc w:val="center"/>
        <w:rPr>
          <w:b/>
          <w:bCs/>
        </w:rPr>
      </w:pPr>
      <w:r w:rsidRPr="00CB7945">
        <w:rPr>
          <w:noProof/>
        </w:rPr>
        <w:drawing>
          <wp:inline distT="0" distB="0" distL="0" distR="0" wp14:anchorId="5E7AD466" wp14:editId="0D3EB3B9">
            <wp:extent cx="5731510" cy="2067508"/>
            <wp:effectExtent l="0" t="0" r="0" b="3175"/>
            <wp:docPr id="2023219088" name="Picture 2023219088" descr="A diagram of a cross section&#10;&#10;AI-generated content may be incorrect."/>
            <wp:cNvGraphicFramePr/>
            <a:graphic xmlns:a="http://schemas.openxmlformats.org/drawingml/2006/main">
              <a:graphicData uri="http://schemas.openxmlformats.org/drawingml/2006/picture">
                <pic:pic xmlns:pic="http://schemas.openxmlformats.org/drawingml/2006/picture">
                  <pic:nvPicPr>
                    <pic:cNvPr id="2023219088" name="Picture 2023219088" descr="A diagram of a cross section&#10;&#10;AI-generated content may be incorrect."/>
                    <pic:cNvPicPr/>
                  </pic:nvPicPr>
                  <pic:blipFill>
                    <a:blip r:embed="rId10"/>
                    <a:stretch>
                      <a:fillRect/>
                    </a:stretch>
                  </pic:blipFill>
                  <pic:spPr>
                    <a:xfrm>
                      <a:off x="0" y="0"/>
                      <a:ext cx="5731510" cy="2067508"/>
                    </a:xfrm>
                    <a:prstGeom prst="rect">
                      <a:avLst/>
                    </a:prstGeom>
                  </pic:spPr>
                </pic:pic>
              </a:graphicData>
            </a:graphic>
          </wp:inline>
        </w:drawing>
      </w:r>
    </w:p>
    <w:p w14:paraId="4866B9CA" w14:textId="77777777" w:rsidR="003A6993" w:rsidRPr="00CB7945" w:rsidRDefault="003A6993" w:rsidP="003A6993">
      <w:pPr>
        <w:spacing w:line="240" w:lineRule="atLeast"/>
        <w:jc w:val="center"/>
        <w:rPr>
          <w:b/>
          <w:bCs/>
        </w:rPr>
      </w:pPr>
    </w:p>
    <w:p w14:paraId="27F2435D" w14:textId="77777777" w:rsidR="003A6993" w:rsidRPr="00CB7945" w:rsidRDefault="003A6993" w:rsidP="003A6993">
      <w:pPr>
        <w:spacing w:line="240" w:lineRule="atLeast"/>
        <w:rPr>
          <w:b/>
          <w:bCs/>
        </w:rPr>
      </w:pPr>
      <w:r w:rsidRPr="00CB7945">
        <w:rPr>
          <w:b/>
          <w:bCs/>
        </w:rPr>
        <w:br w:type="page"/>
      </w:r>
    </w:p>
    <w:p w14:paraId="140F1D7B" w14:textId="6AA20AF9" w:rsidR="003A6993" w:rsidRPr="00CB7945" w:rsidRDefault="00F8003D" w:rsidP="003A6993">
      <w:pPr>
        <w:spacing w:line="240" w:lineRule="atLeast"/>
        <w:jc w:val="right"/>
      </w:pPr>
      <w:r>
        <w:lastRenderedPageBreak/>
        <w:t>6</w:t>
      </w:r>
      <w:r w:rsidR="003A6993" w:rsidRPr="00CB7945">
        <w:t>. pielikums</w:t>
      </w:r>
    </w:p>
    <w:p w14:paraId="22EAB13B" w14:textId="77777777" w:rsidR="003A6993" w:rsidRPr="00CB7945" w:rsidRDefault="003A6993" w:rsidP="003A6993">
      <w:pPr>
        <w:spacing w:line="240" w:lineRule="atLeast"/>
        <w:jc w:val="right"/>
      </w:pPr>
      <w:r w:rsidRPr="00CB7945">
        <w:t>Jūrmalas domes 2025. gada _______</w:t>
      </w:r>
    </w:p>
    <w:p w14:paraId="209DEB18" w14:textId="77777777" w:rsidR="003A6993" w:rsidRPr="00CB7945" w:rsidRDefault="003A6993" w:rsidP="003A6993">
      <w:pPr>
        <w:spacing w:line="240" w:lineRule="atLeast"/>
        <w:jc w:val="right"/>
      </w:pPr>
      <w:r w:rsidRPr="00CB7945">
        <w:t>saistošajiem noteikumiem Nr. __________</w:t>
      </w:r>
    </w:p>
    <w:p w14:paraId="6550B635" w14:textId="77777777" w:rsidR="003A6993" w:rsidRPr="00CB7945" w:rsidRDefault="003A6993" w:rsidP="003A6993">
      <w:pPr>
        <w:spacing w:line="240" w:lineRule="atLeast"/>
        <w:jc w:val="right"/>
      </w:pPr>
    </w:p>
    <w:p w14:paraId="646AFBD3" w14:textId="77777777" w:rsidR="003A6993" w:rsidRPr="00CB7945" w:rsidRDefault="003A6993" w:rsidP="003A6993">
      <w:pPr>
        <w:spacing w:line="240" w:lineRule="atLeast"/>
        <w:jc w:val="center"/>
        <w:rPr>
          <w:b/>
          <w:bCs/>
        </w:rPr>
      </w:pPr>
      <w:r w:rsidRPr="00CB7945">
        <w:rPr>
          <w:b/>
          <w:bCs/>
        </w:rPr>
        <w:t>Asfaltbetona seguma brauktuves atjaunošanas shēma</w:t>
      </w:r>
    </w:p>
    <w:p w14:paraId="774BAF0E" w14:textId="77777777" w:rsidR="003A6993" w:rsidRPr="00CB7945" w:rsidRDefault="003A6993" w:rsidP="003A6993">
      <w:pPr>
        <w:spacing w:line="240" w:lineRule="atLeast"/>
        <w:jc w:val="center"/>
        <w:rPr>
          <w:b/>
          <w:bCs/>
        </w:rPr>
      </w:pPr>
    </w:p>
    <w:p w14:paraId="2D87B163" w14:textId="77777777" w:rsidR="003A6993" w:rsidRPr="00CB7945" w:rsidRDefault="003A6993" w:rsidP="003A6993">
      <w:pPr>
        <w:spacing w:line="240" w:lineRule="atLeast"/>
        <w:jc w:val="center"/>
        <w:rPr>
          <w:u w:val="single"/>
        </w:rPr>
      </w:pPr>
      <w:r w:rsidRPr="00CB7945">
        <w:rPr>
          <w:u w:val="single"/>
        </w:rPr>
        <w:t>Šķērsgriezums</w:t>
      </w:r>
    </w:p>
    <w:p w14:paraId="077A756A" w14:textId="301EFCB7" w:rsidR="003A6993" w:rsidRPr="00CB7945" w:rsidRDefault="003A6993" w:rsidP="009A6C64">
      <w:pPr>
        <w:spacing w:line="240" w:lineRule="atLeast"/>
        <w:jc w:val="center"/>
        <w:rPr>
          <w:b/>
          <w:bCs/>
        </w:rPr>
      </w:pPr>
      <w:r w:rsidRPr="00CB7945">
        <w:rPr>
          <w:noProof/>
        </w:rPr>
        <w:drawing>
          <wp:inline distT="0" distB="0" distL="0" distR="0" wp14:anchorId="2F169AF0" wp14:editId="39816AEB">
            <wp:extent cx="5412661" cy="3236896"/>
            <wp:effectExtent l="0" t="0" r="0" b="0"/>
            <wp:docPr id="3" name="Picture 3" descr="Diagram of a diagram of a structure&#10;&#10;AI-generated content may be incorrect."/>
            <wp:cNvGraphicFramePr/>
            <a:graphic xmlns:a="http://schemas.openxmlformats.org/drawingml/2006/main">
              <a:graphicData uri="http://schemas.openxmlformats.org/drawingml/2006/picture">
                <pic:pic xmlns:pic="http://schemas.openxmlformats.org/drawingml/2006/picture">
                  <pic:nvPicPr>
                    <pic:cNvPr id="3" name="Picture 3" descr="Diagram of a diagram of a structure&#10;&#10;AI-generated content may be incorrect."/>
                    <pic:cNvPicPr/>
                  </pic:nvPicPr>
                  <pic:blipFill>
                    <a:blip r:embed="rId11"/>
                    <a:stretch>
                      <a:fillRect/>
                    </a:stretch>
                  </pic:blipFill>
                  <pic:spPr>
                    <a:xfrm>
                      <a:off x="0" y="0"/>
                      <a:ext cx="5412661" cy="3236896"/>
                    </a:xfrm>
                    <a:prstGeom prst="rect">
                      <a:avLst/>
                    </a:prstGeom>
                  </pic:spPr>
                </pic:pic>
              </a:graphicData>
            </a:graphic>
          </wp:inline>
        </w:drawing>
      </w:r>
    </w:p>
    <w:p w14:paraId="7FF720B8" w14:textId="77777777" w:rsidR="003A6993" w:rsidRPr="00CB7945" w:rsidRDefault="003A6993" w:rsidP="003A6993">
      <w:pPr>
        <w:spacing w:line="240" w:lineRule="atLeast"/>
        <w:jc w:val="center"/>
        <w:rPr>
          <w:u w:val="single"/>
        </w:rPr>
      </w:pPr>
      <w:proofErr w:type="spellStart"/>
      <w:r w:rsidRPr="00CB7945">
        <w:rPr>
          <w:u w:val="single"/>
        </w:rPr>
        <w:t>Virsskats</w:t>
      </w:r>
      <w:proofErr w:type="spellEnd"/>
    </w:p>
    <w:p w14:paraId="46AF4268" w14:textId="77777777" w:rsidR="003A6993" w:rsidRPr="00CB7945" w:rsidRDefault="003A6993" w:rsidP="003A6993">
      <w:pPr>
        <w:spacing w:line="240" w:lineRule="atLeast"/>
        <w:jc w:val="center"/>
        <w:rPr>
          <w:b/>
          <w:bCs/>
        </w:rPr>
      </w:pPr>
      <w:r w:rsidRPr="00CB7945">
        <w:rPr>
          <w:noProof/>
        </w:rPr>
        <w:drawing>
          <wp:inline distT="0" distB="0" distL="0" distR="0" wp14:anchorId="449D8AA0" wp14:editId="05B27BA6">
            <wp:extent cx="5412661" cy="3887841"/>
            <wp:effectExtent l="0" t="0" r="0" b="0"/>
            <wp:docPr id="31" name="Picture 31" descr="A diagram of a square with lines and numbers&#10;&#10;AI-generated content may be incorrect."/>
            <wp:cNvGraphicFramePr/>
            <a:graphic xmlns:a="http://schemas.openxmlformats.org/drawingml/2006/main">
              <a:graphicData uri="http://schemas.openxmlformats.org/drawingml/2006/picture">
                <pic:pic xmlns:pic="http://schemas.openxmlformats.org/drawingml/2006/picture">
                  <pic:nvPicPr>
                    <pic:cNvPr id="31" name="Picture 31" descr="A diagram of a square with lines and numbers&#10;&#10;AI-generated content may be incorrect."/>
                    <pic:cNvPicPr/>
                  </pic:nvPicPr>
                  <pic:blipFill>
                    <a:blip r:embed="rId12"/>
                    <a:stretch>
                      <a:fillRect/>
                    </a:stretch>
                  </pic:blipFill>
                  <pic:spPr>
                    <a:xfrm>
                      <a:off x="0" y="0"/>
                      <a:ext cx="5412661" cy="3887841"/>
                    </a:xfrm>
                    <a:prstGeom prst="rect">
                      <a:avLst/>
                    </a:prstGeom>
                  </pic:spPr>
                </pic:pic>
              </a:graphicData>
            </a:graphic>
          </wp:inline>
        </w:drawing>
      </w:r>
    </w:p>
    <w:p w14:paraId="4F0BBCC8" w14:textId="77777777" w:rsidR="00EE6F09" w:rsidRPr="008B1A3A" w:rsidRDefault="00EE6F09" w:rsidP="00EE6F09">
      <w:pPr>
        <w:overflowPunct w:val="0"/>
        <w:autoSpaceDE w:val="0"/>
        <w:autoSpaceDN w:val="0"/>
        <w:adjustRightInd w:val="0"/>
        <w:jc w:val="center"/>
        <w:textAlignment w:val="baseline"/>
        <w:rPr>
          <w:highlight w:val="yellow"/>
        </w:rPr>
      </w:pPr>
    </w:p>
    <w:tbl>
      <w:tblPr>
        <w:tblW w:w="3560" w:type="pct"/>
        <w:tblLook w:val="04A0" w:firstRow="1" w:lastRow="0" w:firstColumn="1" w:lastColumn="0" w:noHBand="0" w:noVBand="1"/>
      </w:tblPr>
      <w:tblGrid>
        <w:gridCol w:w="3702"/>
        <w:gridCol w:w="2958"/>
      </w:tblGrid>
      <w:tr w:rsidR="005B6137" w:rsidRPr="008B1A3A" w14:paraId="799800A0" w14:textId="77777777" w:rsidTr="005B6137">
        <w:trPr>
          <w:trHeight w:val="131"/>
        </w:trPr>
        <w:tc>
          <w:tcPr>
            <w:tcW w:w="2779" w:type="pct"/>
            <w:hideMark/>
          </w:tcPr>
          <w:p w14:paraId="48A7E13C" w14:textId="4B4CCF12" w:rsidR="005B6137" w:rsidRPr="008B1A3A" w:rsidRDefault="005B6137" w:rsidP="00D45DDA">
            <w:pPr>
              <w:ind w:left="-105"/>
            </w:pPr>
            <w:r w:rsidRPr="008B1A3A">
              <w:t>Priekšsēdētāj</w:t>
            </w:r>
            <w:r>
              <w:t>s</w:t>
            </w:r>
          </w:p>
        </w:tc>
        <w:tc>
          <w:tcPr>
            <w:tcW w:w="2221" w:type="pct"/>
            <w:hideMark/>
          </w:tcPr>
          <w:p w14:paraId="6B788666" w14:textId="77777777" w:rsidR="005B6137" w:rsidRPr="008B1A3A" w:rsidRDefault="005B6137" w:rsidP="00D45DDA">
            <w:r w:rsidRPr="008B1A3A">
              <w:t>(paraksts*)</w:t>
            </w:r>
          </w:p>
        </w:tc>
      </w:tr>
    </w:tbl>
    <w:p w14:paraId="575CF442" w14:textId="77777777" w:rsidR="008A4A99" w:rsidRPr="008B1A3A" w:rsidRDefault="008A4A99" w:rsidP="008A4A99">
      <w:pPr>
        <w:rPr>
          <w:rFonts w:eastAsia="Calibri"/>
          <w:sz w:val="22"/>
          <w:szCs w:val="22"/>
        </w:rPr>
      </w:pPr>
    </w:p>
    <w:p w14:paraId="241364D1" w14:textId="77777777" w:rsidR="008A4A99" w:rsidRPr="006C638E" w:rsidRDefault="008A4A99" w:rsidP="008A4A99">
      <w:pPr>
        <w:jc w:val="center"/>
        <w:rPr>
          <w:rFonts w:eastAsia="Calibri"/>
          <w:sz w:val="20"/>
          <w:lang w:eastAsia="en-US"/>
        </w:rPr>
      </w:pPr>
      <w:r>
        <w:rPr>
          <w:rFonts w:eastAsia="Calibri"/>
          <w:sz w:val="20"/>
          <w:lang w:eastAsia="en-US"/>
        </w:rPr>
        <w:t>*DOKUMENTS PARAKSTĪTS AR DROŠU ELEKTRONISKO PARAKSTU UN SATUR LAIKA ZĪMOGU</w:t>
      </w:r>
    </w:p>
    <w:p w14:paraId="315275EE" w14:textId="77777777" w:rsidR="00CE13A7" w:rsidRPr="00263E83" w:rsidRDefault="00CE13A7" w:rsidP="00CE13A7">
      <w:pPr>
        <w:jc w:val="center"/>
        <w:rPr>
          <w:b/>
          <w:bCs/>
        </w:rPr>
      </w:pPr>
      <w:r w:rsidRPr="00263E83">
        <w:rPr>
          <w:b/>
          <w:bCs/>
        </w:rPr>
        <w:lastRenderedPageBreak/>
        <w:t>PASKAIDROJUMA RAKSTS</w:t>
      </w:r>
    </w:p>
    <w:p w14:paraId="4382F005" w14:textId="77777777" w:rsidR="00CE13A7" w:rsidRPr="00263E83" w:rsidRDefault="00CE13A7" w:rsidP="00CE13A7">
      <w:pPr>
        <w:jc w:val="center"/>
        <w:rPr>
          <w:b/>
          <w:bCs/>
        </w:rPr>
      </w:pPr>
    </w:p>
    <w:p w14:paraId="113ED160" w14:textId="77777777" w:rsidR="00CE13A7" w:rsidRPr="00263E83" w:rsidRDefault="00CE13A7" w:rsidP="00CE13A7">
      <w:pPr>
        <w:jc w:val="center"/>
        <w:rPr>
          <w:b/>
          <w:bCs/>
        </w:rPr>
      </w:pPr>
      <w:r w:rsidRPr="00263E83">
        <w:rPr>
          <w:b/>
          <w:bCs/>
        </w:rPr>
        <w:t>Jūrmalas domes saistošajiem noteikumiem Nr. ___</w:t>
      </w:r>
    </w:p>
    <w:p w14:paraId="1DA0EE7C" w14:textId="658BE2B3" w:rsidR="002B3B1D" w:rsidRPr="00263E83" w:rsidRDefault="002B3B1D" w:rsidP="002B3B1D">
      <w:pPr>
        <w:jc w:val="center"/>
        <w:rPr>
          <w:b/>
          <w:bCs/>
        </w:rPr>
      </w:pPr>
    </w:p>
    <w:p w14:paraId="31F31662" w14:textId="4284CA9D" w:rsidR="00CE13A7" w:rsidRPr="00263E83" w:rsidRDefault="002B3B1D" w:rsidP="002B3B1D">
      <w:pPr>
        <w:jc w:val="center"/>
        <w:rPr>
          <w:b/>
          <w:bCs/>
        </w:rPr>
      </w:pPr>
      <w:r w:rsidRPr="00263E83">
        <w:rPr>
          <w:b/>
          <w:bCs/>
        </w:rPr>
        <w:t>“Par Jūrmalas valstspilsētas pašvaldības īpašumā esošo ceļu un ceļu infrastruktūras pārvaldību, kā arī ar tiem saistīto darbu saskaņošanu un veikšanu</w:t>
      </w:r>
      <w:r w:rsidR="00CE13A7" w:rsidRPr="00263E83">
        <w:rPr>
          <w:b/>
          <w:bCs/>
        </w:rPr>
        <w:t xml:space="preserve">” </w:t>
      </w:r>
    </w:p>
    <w:p w14:paraId="55AE8484" w14:textId="77777777" w:rsidR="00CE13A7" w:rsidRPr="00263E83" w:rsidRDefault="00CE13A7" w:rsidP="00CE13A7">
      <w:pPr>
        <w:jc w:val="center"/>
        <w:rPr>
          <w:b/>
          <w:bCs/>
        </w:rPr>
      </w:pPr>
    </w:p>
    <w:tbl>
      <w:tblPr>
        <w:tblW w:w="9603"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7"/>
        <w:gridCol w:w="7036"/>
      </w:tblGrid>
      <w:tr w:rsidR="00CE13A7" w:rsidRPr="00263E83" w14:paraId="49E8F0E6" w14:textId="77777777" w:rsidTr="00CE13A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31EB0C5" w14:textId="77777777" w:rsidR="00CE13A7" w:rsidRPr="00263E83" w:rsidRDefault="00CE13A7" w:rsidP="00CE13A7">
            <w:pPr>
              <w:jc w:val="center"/>
            </w:pPr>
            <w:r w:rsidRPr="00263E83">
              <w:rPr>
                <w:b/>
                <w:bCs/>
              </w:rPr>
              <w:t>Paskaidrojuma raksta sadaļa</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6B702FDC" w14:textId="77777777" w:rsidR="00CE13A7" w:rsidRPr="00263E83" w:rsidRDefault="00CE13A7" w:rsidP="00CE13A7">
            <w:pPr>
              <w:jc w:val="center"/>
              <w:rPr>
                <w:b/>
                <w:bCs/>
              </w:rPr>
            </w:pPr>
            <w:r w:rsidRPr="00263E83">
              <w:rPr>
                <w:b/>
                <w:bCs/>
              </w:rPr>
              <w:t>Norādāmā informācija </w:t>
            </w:r>
          </w:p>
        </w:tc>
      </w:tr>
      <w:tr w:rsidR="00CE13A7" w:rsidRPr="00263E83" w14:paraId="70355F4A" w14:textId="77777777" w:rsidTr="00CE13A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86E89A4" w14:textId="77777777" w:rsidR="00CE13A7" w:rsidRPr="00263E83" w:rsidRDefault="00CE13A7" w:rsidP="009A6C64">
            <w:pPr>
              <w:numPr>
                <w:ilvl w:val="0"/>
                <w:numId w:val="36"/>
              </w:numPr>
            </w:pPr>
            <w:r w:rsidRPr="00263E83">
              <w:t>Mērķis un nepieciešamības pamatojums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13A30324" w14:textId="530EABDA" w:rsidR="00CE13A7" w:rsidRPr="00263E83" w:rsidRDefault="00CF0523" w:rsidP="002B3B1D">
            <w:pPr>
              <w:jc w:val="both"/>
            </w:pPr>
            <w:r w:rsidRPr="00263E83">
              <w:t xml:space="preserve">1.1. </w:t>
            </w:r>
            <w:r w:rsidR="00CE13A7" w:rsidRPr="00263E83">
              <w:t>Saistošo noteikumu “</w:t>
            </w:r>
            <w:r w:rsidR="002B3B1D" w:rsidRPr="00263E83">
              <w:t>Par Jūrmalas valstspilsētas pašvaldības īpašumā esošo ceļu un ceļu infrastruktūras pārvaldību, kā arī ar tiem saistīto darbu saskaņošanu un veikšanu</w:t>
            </w:r>
            <w:r w:rsidR="00CE13A7" w:rsidRPr="00263E83">
              <w:t xml:space="preserve">” (turpmāk – Noteikumi) mērķis ir noteikt kārtību, kādā, gādājot par Jūrmalas valstspilsētas pašvaldības (turpmāk - Pašvaldība) īpašumā esošo ceļu pārvaldību un infrastruktūru, tajā skaitā, bet ne tikai ceļu, ceļu inženierbūvju un inženierkomunikāciju tīklu sarkano līniju robežās (turpmāk – ceļu </w:t>
            </w:r>
            <w:r w:rsidR="002B3B1D" w:rsidRPr="00263E83">
              <w:t xml:space="preserve">kompleksā </w:t>
            </w:r>
            <w:r w:rsidR="003A734C" w:rsidRPr="00263E83">
              <w:t>ietilpstošie</w:t>
            </w:r>
            <w:r w:rsidR="002B3B1D" w:rsidRPr="00263E83">
              <w:t xml:space="preserve"> elementi</w:t>
            </w:r>
            <w:r w:rsidR="00CE13A7" w:rsidRPr="00263E83">
              <w:t xml:space="preserve">) būvniecību, uzturēšanu un pārvaldību, saskaņo un veic rakšanas, gruntsūdeņu atsūknēšanas un citus saistītos darbus ceļu </w:t>
            </w:r>
            <w:r w:rsidR="002B3B1D" w:rsidRPr="00263E83">
              <w:t>kompleksā ietilpstošajos elementos</w:t>
            </w:r>
            <w:r w:rsidR="00CE13A7" w:rsidRPr="00263E83">
              <w:t xml:space="preserve">, kā arī tiek piemēroti gadījumos, kad nepieciešams aizņemt un izmantot minētās ceļu </w:t>
            </w:r>
            <w:r w:rsidR="002B3B1D" w:rsidRPr="00263E83">
              <w:t>kompleksā ietilpstošos</w:t>
            </w:r>
            <w:r w:rsidR="00CE13A7" w:rsidRPr="00263E83">
              <w:t xml:space="preserve"> elementus sarkano līniju robežās. Noteikumi nosaka nomas maksas piemērošanu ceļu </w:t>
            </w:r>
            <w:r w:rsidR="002B3B1D" w:rsidRPr="00263E83">
              <w:t>kompleksā ietilpstošo elementu</w:t>
            </w:r>
            <w:r w:rsidR="00CE13A7" w:rsidRPr="00263E83">
              <w:t xml:space="preserve"> lietošanai, kā arī prasības šādas ceļa </w:t>
            </w:r>
            <w:r w:rsidR="002B3B1D" w:rsidRPr="00263E83">
              <w:t>kompleksā ietilpstošo elementu</w:t>
            </w:r>
            <w:r w:rsidR="00CE13A7" w:rsidRPr="00263E83">
              <w:t xml:space="preserve"> atjaunošanai pēc attiecīgo darbu pabeigšanas.</w:t>
            </w:r>
          </w:p>
          <w:p w14:paraId="6FBC3625" w14:textId="77777777" w:rsidR="00CE13A7" w:rsidRPr="00263E83" w:rsidRDefault="00CE13A7" w:rsidP="00985B29">
            <w:pPr>
              <w:jc w:val="both"/>
            </w:pPr>
          </w:p>
          <w:p w14:paraId="227620E1" w14:textId="6CDD6CAA" w:rsidR="00CE13A7" w:rsidRPr="00263E83" w:rsidRDefault="00CF0523" w:rsidP="00985B29">
            <w:pPr>
              <w:jc w:val="both"/>
            </w:pPr>
            <w:r w:rsidRPr="00263E83">
              <w:t xml:space="preserve">1.2. </w:t>
            </w:r>
            <w:r w:rsidR="00CE13A7" w:rsidRPr="00263E83">
              <w:t>Pašvaldību likuma 4. panta pirmās daļas 3. punktā noteikta pašvaldības autonomā funkcija gādāt par pašvaldības īpašumā esošo ceļu būvniecību, uzturēšanu un pārvaldību, kā arī minētā likuma 44. panta otrā daļa piešķir tiesības izdot saistošos noteikumus, lai nodrošinātu pašvaldības autonomo funkciju un brīvprātīgo iniciatīvu izpildi, ievērojot likumos vai Ministru kabineta noteikumos paredzēto funkciju izpildes kārtību</w:t>
            </w:r>
            <w:r w:rsidRPr="00263E83">
              <w:t>.</w:t>
            </w:r>
          </w:p>
          <w:p w14:paraId="28D81FE5" w14:textId="77777777" w:rsidR="00CE13A7" w:rsidRPr="00263E83" w:rsidRDefault="00CE13A7" w:rsidP="00985B29">
            <w:pPr>
              <w:jc w:val="both"/>
            </w:pPr>
          </w:p>
          <w:p w14:paraId="064C6AF6" w14:textId="74E39D23" w:rsidR="00CE13A7" w:rsidRPr="00263E83" w:rsidRDefault="00CF0523" w:rsidP="00985B29">
            <w:pPr>
              <w:jc w:val="both"/>
            </w:pPr>
            <w:r w:rsidRPr="00263E83">
              <w:t xml:space="preserve">1.3. </w:t>
            </w:r>
            <w:r w:rsidR="00CE13A7" w:rsidRPr="00263E83">
              <w:t xml:space="preserve">Regulējums ir nepieciešams, lai novērstu ceļu infrastruktūras kvalitātes pasliktināšanos, garantētu satiksmes drošību un nodrošinātu vienotu un caurskatāmu pieeju publiskās infrastruktūras lietošanai, it īpaši gadījumos, kad šī infrastruktūra tiek lietota darbu veikšanai, tai skaitā konservācijas un nojaukšanas darbu, kā arī avārijas darbu ietvaros. Turklāt šāda kārtība ir nepieciešama, lai aizsargātu ikviena Pašvaldības iedzīvotāja tiesības dzīvot labvēlīgā un drošā apkārtējā vidē. </w:t>
            </w:r>
          </w:p>
          <w:p w14:paraId="3CB01FE2" w14:textId="77777777" w:rsidR="00CE13A7" w:rsidRPr="00263E83" w:rsidRDefault="00CE13A7" w:rsidP="00985B29">
            <w:pPr>
              <w:jc w:val="both"/>
            </w:pPr>
          </w:p>
          <w:p w14:paraId="4BC3E3A3" w14:textId="5BDB0F98" w:rsidR="00CE13A7" w:rsidRPr="00263E83" w:rsidRDefault="00CF0523" w:rsidP="00985B29">
            <w:pPr>
              <w:jc w:val="both"/>
            </w:pPr>
            <w:r w:rsidRPr="00263E83">
              <w:t xml:space="preserve">1.4. </w:t>
            </w:r>
            <w:r w:rsidR="00CE13A7" w:rsidRPr="00263E83">
              <w:t>Vērtējot Noteikumu samērīgumu, secināms, ka viens no pašvaldības mērķiem ir nodrošināt, ka pašvaldībās ir pieejamas ceļu inženierbūves un satiksme uz tām ir droša, kā arī, lai nelabvēlīgas sekas, kas privātper</w:t>
            </w:r>
            <w:r w:rsidRPr="00263E83">
              <w:t>s</w:t>
            </w:r>
            <w:r w:rsidR="00CE13A7" w:rsidRPr="00263E83">
              <w:t xml:space="preserve">onai rodas tās </w:t>
            </w:r>
            <w:proofErr w:type="spellStart"/>
            <w:r w:rsidR="00CE13A7" w:rsidRPr="00263E83">
              <w:t>pamattiesību</w:t>
            </w:r>
            <w:proofErr w:type="spellEnd"/>
            <w:r w:rsidR="00CE13A7" w:rsidRPr="00263E83">
              <w:t xml:space="preserve"> ierobežojuma, piemēram, pienākums atjaunot publisko </w:t>
            </w:r>
            <w:proofErr w:type="spellStart"/>
            <w:r w:rsidR="00CE13A7" w:rsidRPr="00263E83">
              <w:t>ārtelpu</w:t>
            </w:r>
            <w:proofErr w:type="spellEnd"/>
            <w:r w:rsidR="00CE13A7" w:rsidRPr="00263E83">
              <w:t>, rezultātā, nebūtu lielākas par labumu, ko no šī ierobežojuma gūst sabiedrība kopumā.</w:t>
            </w:r>
          </w:p>
          <w:p w14:paraId="3500C972" w14:textId="77777777" w:rsidR="00CE13A7" w:rsidRPr="00263E83" w:rsidRDefault="00CE13A7" w:rsidP="00985B29">
            <w:pPr>
              <w:jc w:val="both"/>
            </w:pPr>
          </w:p>
          <w:p w14:paraId="7A3CDD19" w14:textId="5B104AD7" w:rsidR="00CE13A7" w:rsidRPr="00263E83" w:rsidRDefault="00CF0523" w:rsidP="00985B29">
            <w:pPr>
              <w:jc w:val="both"/>
            </w:pPr>
            <w:r w:rsidRPr="00263E83">
              <w:t xml:space="preserve">1.5. </w:t>
            </w:r>
            <w:r w:rsidR="00CE13A7" w:rsidRPr="00263E83">
              <w:t xml:space="preserve">Atbilstoši Ceļu satiksmes likuma 1. panta 1. punktam par ceļa, kas šī likuma izpratnē ir jebkura satiksmei izbūvēta teritorija, īpašnieku uzskatāma valsts, pašvaldība, fiziskā vai juridiskā persona, kurai </w:t>
            </w:r>
            <w:r w:rsidR="00CE13A7" w:rsidRPr="00263E83">
              <w:lastRenderedPageBreak/>
              <w:t xml:space="preserve">attiecīgais ceļš pieder uz īpašuma tiesību pamata. Savukārt atbilstoši minētā likuma 1. panta 2. punktam ceļa īpašnieks ir arī ceļa pārvaldnieks. Šī likuma 6. pantā noteikti ceļa pārvaldītāja pienākumi, tostarp nodrošināt, lai ceļš pastāvīgi tiktu uzturēts satiksmei drošā stāvoklī, nodrošināt, lai nekavējoties tiktu novērsti šķēršļi, kas traucē satiksmi un apdraud tās drošību, un citi pienākumi. Par šādu pienākumu neizpildi likumā ir paredzēta administratīvā atbildība. Tātad jau šobrīd ar normatīvajiem aktiem ir noteikts ietekmēšanas līdzeklis, tomēr tas nav efektīvs līdzeklis, lai nodrošinātu to, ka ceļu </w:t>
            </w:r>
            <w:r w:rsidR="002B3B1D" w:rsidRPr="00263E83">
              <w:t>kompleksā ietilpstošie elementi</w:t>
            </w:r>
            <w:r w:rsidR="00CE13A7" w:rsidRPr="00263E83">
              <w:t xml:space="preserve"> būtu izmantojamas drošā veidā, un šāds risinājums nevar panākt sabiedrības labklājības aizsardzību.</w:t>
            </w:r>
          </w:p>
          <w:p w14:paraId="0BFAFB40" w14:textId="77777777" w:rsidR="00CE13A7" w:rsidRPr="00263E83" w:rsidRDefault="00CE13A7" w:rsidP="00985B29">
            <w:pPr>
              <w:jc w:val="both"/>
            </w:pPr>
          </w:p>
          <w:p w14:paraId="368580C5" w14:textId="5394B979" w:rsidR="00CE13A7" w:rsidRPr="00263E83" w:rsidRDefault="00CF0523" w:rsidP="00985B29">
            <w:pPr>
              <w:jc w:val="both"/>
            </w:pPr>
            <w:r w:rsidRPr="00263E83">
              <w:t xml:space="preserve">1.6. </w:t>
            </w:r>
            <w:r w:rsidR="00CE13A7" w:rsidRPr="00263E83">
              <w:t xml:space="preserve">Tāpat šobrīd Pašvaldībā iedibinātā un pastāvošā kārtība ar rakšanas darbu atļauju izsniegšanu nenodrošina pietiekamu detalizāciju attiecībā uz nomas attiecību veidošanu un nosacījumiem, kādos var aizņemt publiskās satiksmes infrastruktūru. Praksē tas rada sarežģījumus, tajā skaitā zaudējumus Pašvaldībai par publiskās mantas lietošanu bez atlīdzības un nepietiekamas kontroles iespējas publiskās infrastruktūras lietošanas ietvaros, kad tiek veikti rakšanas, aizņemšanas un citi saistītie darbi ceļu infrastruktūrā sarkano līniju robežās. </w:t>
            </w:r>
          </w:p>
          <w:p w14:paraId="3AA9DA16" w14:textId="77777777" w:rsidR="00CE13A7" w:rsidRPr="00263E83" w:rsidRDefault="00CE13A7" w:rsidP="00985B29">
            <w:pPr>
              <w:jc w:val="both"/>
            </w:pPr>
          </w:p>
          <w:p w14:paraId="212053A3" w14:textId="20FF731A" w:rsidR="00CE13A7" w:rsidRPr="00263E83" w:rsidRDefault="00CF0523" w:rsidP="00985B29">
            <w:pPr>
              <w:jc w:val="both"/>
            </w:pPr>
            <w:r w:rsidRPr="00263E83">
              <w:t xml:space="preserve">1.7. </w:t>
            </w:r>
            <w:r w:rsidR="00CE13A7" w:rsidRPr="00263E83">
              <w:t>Pašvaldības īpašumā</w:t>
            </w:r>
            <w:r w:rsidR="002B3B1D" w:rsidRPr="00263E83">
              <w:t xml:space="preserve"> un valdījumā</w:t>
            </w:r>
            <w:r w:rsidR="00CE13A7" w:rsidRPr="00263E83">
              <w:t xml:space="preserve"> esošo ceļu </w:t>
            </w:r>
            <w:r w:rsidR="002B3B1D" w:rsidRPr="00263E83">
              <w:t xml:space="preserve">kompleksā ietilpstošos </w:t>
            </w:r>
            <w:r w:rsidR="00CE13A7" w:rsidRPr="00263E83">
              <w:t xml:space="preserve">elementus, kas atrodas ielu sarkano līniju robežās, paredzēts nodot nomā, slēdzot līgumus par ceļa </w:t>
            </w:r>
            <w:r w:rsidR="002B3B1D" w:rsidRPr="00263E83">
              <w:t>kompleksā ietilpstošo elementu</w:t>
            </w:r>
            <w:r w:rsidR="00CE13A7" w:rsidRPr="00263E83">
              <w:t xml:space="preserve"> lietošanu atbilstoši Ministru kabineta 2018. gada 20. februāra noteikumu Nr. 97 </w:t>
            </w:r>
            <w:r w:rsidR="009A6C64" w:rsidRPr="00263E83">
              <w:t>“</w:t>
            </w:r>
            <w:r w:rsidR="00CE13A7" w:rsidRPr="00263E83">
              <w:t>Publiskas personas mantas iznomāšanas noteikumi</w:t>
            </w:r>
            <w:r w:rsidR="009A6C64" w:rsidRPr="00263E83">
              <w:t>”</w:t>
            </w:r>
            <w:r w:rsidR="00CE13A7" w:rsidRPr="00263E83">
              <w:t xml:space="preserve"> 4.2. un 4.3. apakšpunktam. Tādējādi tiek panākta Publiskas personas finanšu līdzekļu un mantas izšķērdēšanas novēršanas likuma 5. panta prasības – nepieļaut publiskas personas mantas nodošanu bezatlīdzības lietošanā privātpersonai vai kapitālsabiedrībai – ievērošana.</w:t>
            </w:r>
          </w:p>
        </w:tc>
      </w:tr>
      <w:tr w:rsidR="00CE13A7" w:rsidRPr="00263E83" w14:paraId="23C3F39A" w14:textId="77777777" w:rsidTr="00CE13A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A959A3C" w14:textId="77777777" w:rsidR="00CE13A7" w:rsidRPr="00263E83" w:rsidRDefault="00CE13A7" w:rsidP="00985B29">
            <w:pPr>
              <w:numPr>
                <w:ilvl w:val="0"/>
                <w:numId w:val="37"/>
              </w:numPr>
              <w:jc w:val="both"/>
            </w:pPr>
            <w:r w:rsidRPr="00263E83">
              <w:lastRenderedPageBreak/>
              <w:t>Fiskālā ietekme uz pašvaldības budžetu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684ACF7A" w14:textId="348D4EEA" w:rsidR="00CE13A7" w:rsidRPr="00263E83" w:rsidRDefault="00CF0523" w:rsidP="00985B29">
            <w:pPr>
              <w:jc w:val="both"/>
            </w:pPr>
            <w:r w:rsidRPr="00263E83">
              <w:t xml:space="preserve">2.1. </w:t>
            </w:r>
            <w:r w:rsidR="00CE13A7" w:rsidRPr="00263E83">
              <w:t xml:space="preserve">Noteikumu ieviešana radīs pozitīvu fiskālo ietekmi – ieņēmumi par Pašvaldības ceļu </w:t>
            </w:r>
            <w:r w:rsidR="002B3B1D" w:rsidRPr="00263E83">
              <w:t>kompleksā ietilpstošo</w:t>
            </w:r>
            <w:r w:rsidR="00CE13A7" w:rsidRPr="00263E83">
              <w:t xml:space="preserve"> elementu nomu tiek prognozēti, ņemot vērā nomas maksas aprēķina metodiku, kas tiks apstiprināta ar Jūrmalas domes lēmumu.</w:t>
            </w:r>
          </w:p>
          <w:p w14:paraId="190679CD" w14:textId="77777777" w:rsidR="00CE13A7" w:rsidRPr="00263E83" w:rsidRDefault="00CE13A7" w:rsidP="00985B29">
            <w:pPr>
              <w:jc w:val="both"/>
            </w:pPr>
          </w:p>
          <w:p w14:paraId="287B7854" w14:textId="6AA3842B" w:rsidR="00CE13A7" w:rsidRPr="00263E83" w:rsidRDefault="00CF0523" w:rsidP="00985B29">
            <w:pPr>
              <w:jc w:val="both"/>
            </w:pPr>
            <w:r w:rsidRPr="00263E83">
              <w:t xml:space="preserve">2.2. </w:t>
            </w:r>
            <w:r w:rsidR="00CE13A7" w:rsidRPr="00263E83">
              <w:t xml:space="preserve">Nav paredzama papildu negatīva ietekme uz Pašvaldības izdevumu daļu – noteikumu īstenošanu nodrošinās esošās institūcijas un esošie cilvēkresursi. </w:t>
            </w:r>
          </w:p>
        </w:tc>
      </w:tr>
      <w:tr w:rsidR="00CE13A7" w:rsidRPr="00263E83" w14:paraId="2021316C" w14:textId="77777777" w:rsidTr="00CE13A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F65208E" w14:textId="77777777" w:rsidR="00CE13A7" w:rsidRPr="00263E83" w:rsidRDefault="00CE13A7" w:rsidP="00985B29">
            <w:pPr>
              <w:numPr>
                <w:ilvl w:val="0"/>
                <w:numId w:val="38"/>
              </w:numPr>
              <w:jc w:val="both"/>
            </w:pPr>
            <w:r w:rsidRPr="00263E83">
              <w:t>Sociālā ietekme, ietekme uz vidi, iedzīvotāju veselību, uzņēmējdarbības vidi pašvaldības teritorijā, kā arī plānotā regulējuma ietekme uz konkurenci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59EB79C" w14:textId="1A3E8430" w:rsidR="00CE13A7" w:rsidRPr="00263E83" w:rsidRDefault="004A4E43" w:rsidP="00985B29">
            <w:pPr>
              <w:jc w:val="both"/>
            </w:pPr>
            <w:r w:rsidRPr="00263E83">
              <w:t xml:space="preserve">3.1. </w:t>
            </w:r>
            <w:r w:rsidR="00CE13A7" w:rsidRPr="00263E83">
              <w:t>Noteikumi attiecas uz sabiedrībai nozīmīgas jomas regulējumu – ceļu</w:t>
            </w:r>
            <w:r w:rsidR="002B3B1D" w:rsidRPr="00263E83">
              <w:t xml:space="preserve"> un to kompleksā ietilpstošo elementu</w:t>
            </w:r>
            <w:r w:rsidR="00CE13A7" w:rsidRPr="00263E83">
              <w:t xml:space="preserve"> uzturēšana un pārvaldība, kas ietver ceļu satiksmes drošības organizatoriskos pamatus, pilsētvides nodrošināšanu. Ar saistošajiem noteikumiem tiks panākts, ka publiskai lietošanai paredzētais ceļš</w:t>
            </w:r>
            <w:r w:rsidR="002B3B1D" w:rsidRPr="00263E83">
              <w:t xml:space="preserve"> un tā kompleksā ietilpstošais elements</w:t>
            </w:r>
            <w:r w:rsidR="00CE13A7" w:rsidRPr="00263E83">
              <w:t xml:space="preserve"> tiks uzturēts atbilstošā kvalitātē.</w:t>
            </w:r>
          </w:p>
          <w:p w14:paraId="44F6B536" w14:textId="77777777" w:rsidR="00CE13A7" w:rsidRPr="00263E83" w:rsidRDefault="00CE13A7" w:rsidP="00985B29">
            <w:pPr>
              <w:jc w:val="both"/>
            </w:pPr>
          </w:p>
          <w:p w14:paraId="4792B4C7" w14:textId="2C194439" w:rsidR="00CE13A7" w:rsidRPr="00263E83" w:rsidRDefault="004A4E43" w:rsidP="00985B29">
            <w:pPr>
              <w:jc w:val="both"/>
            </w:pPr>
            <w:r w:rsidRPr="00263E83">
              <w:t xml:space="preserve">3.2. </w:t>
            </w:r>
            <w:r w:rsidR="00CE13A7" w:rsidRPr="00263E83">
              <w:t xml:space="preserve">Attiecīgi Noteikumi pozitīvi ietekmēs pilsētvides kvalitāti un satiksmes drošību, jo veicina laicīgu, caurskatāmu un tehniski korektu ceļu </w:t>
            </w:r>
            <w:r w:rsidR="00121AE7" w:rsidRPr="00263E83">
              <w:t>kompleksā ietilpstošo elementu</w:t>
            </w:r>
            <w:r w:rsidR="00CE13A7" w:rsidRPr="00263E83">
              <w:t xml:space="preserve"> atjaunošanu pēc darbu pabeigšanas.</w:t>
            </w:r>
          </w:p>
          <w:p w14:paraId="622E202A" w14:textId="77777777" w:rsidR="00CE13A7" w:rsidRPr="00263E83" w:rsidRDefault="00CE13A7" w:rsidP="00985B29">
            <w:pPr>
              <w:jc w:val="both"/>
            </w:pPr>
          </w:p>
          <w:p w14:paraId="1E94DE5A" w14:textId="7A93A816" w:rsidR="00CE13A7" w:rsidRPr="00263E83" w:rsidRDefault="004A4E43" w:rsidP="00985B29">
            <w:pPr>
              <w:jc w:val="both"/>
            </w:pPr>
            <w:r w:rsidRPr="00263E83">
              <w:lastRenderedPageBreak/>
              <w:t xml:space="preserve">3.3. </w:t>
            </w:r>
            <w:r w:rsidR="00CE13A7" w:rsidRPr="00263E83">
              <w:t>Nav paredzama negatīva ietekme uz veselību vai vidi – tieši pretēji, tiek samazināts piesārņojuma un nesaskaņotu darbību risks (piemēram, neattīrītu gruntsūdeņu novadīšana).</w:t>
            </w:r>
          </w:p>
          <w:p w14:paraId="5022D62C" w14:textId="77777777" w:rsidR="00CE13A7" w:rsidRPr="00263E83" w:rsidRDefault="00CE13A7" w:rsidP="00985B29">
            <w:pPr>
              <w:jc w:val="both"/>
            </w:pPr>
          </w:p>
          <w:p w14:paraId="637F27A8" w14:textId="605B07AF" w:rsidR="00CE13A7" w:rsidRPr="00263E83" w:rsidRDefault="004A4E43" w:rsidP="00985B29">
            <w:pPr>
              <w:jc w:val="both"/>
            </w:pPr>
            <w:r w:rsidRPr="00263E83">
              <w:t xml:space="preserve">3.4. </w:t>
            </w:r>
            <w:r w:rsidR="00CE13A7" w:rsidRPr="00263E83">
              <w:t>Uzņēmējdarbības vide netiek ierobežota,  arī konkurence netiek ietekmēta, jo tiek noteikti vienlīdzīgi, caurspīdīgi un paredzami pienākumi visiem komersantiem. Regulējums ir vispārējs, attiecas uz visām juridiskajām personām, kas veic plānotus darbus uz publiskajiem ceļiem.</w:t>
            </w:r>
          </w:p>
        </w:tc>
      </w:tr>
      <w:tr w:rsidR="00CE13A7" w:rsidRPr="00263E83" w14:paraId="1F2F082A" w14:textId="77777777" w:rsidTr="00CE13A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471CA76" w14:textId="77777777" w:rsidR="00CE13A7" w:rsidRPr="00263E83" w:rsidRDefault="00CE13A7" w:rsidP="00985B29">
            <w:pPr>
              <w:numPr>
                <w:ilvl w:val="0"/>
                <w:numId w:val="39"/>
              </w:numPr>
              <w:jc w:val="both"/>
            </w:pPr>
            <w:r w:rsidRPr="00263E83">
              <w:lastRenderedPageBreak/>
              <w:t>Ietekme uz administratīvajām procedūrām un to izmaksām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0C70DCA0" w14:textId="1F42C1A2" w:rsidR="00CE13A7" w:rsidRPr="00263E83" w:rsidRDefault="004A4E43" w:rsidP="00985B29">
            <w:pPr>
              <w:jc w:val="both"/>
            </w:pPr>
            <w:r w:rsidRPr="00263E83">
              <w:t xml:space="preserve">4.1. </w:t>
            </w:r>
            <w:r w:rsidR="00CE13A7" w:rsidRPr="00263E83">
              <w:t xml:space="preserve">Ikvienai personai ir iespēja vērsties </w:t>
            </w:r>
            <w:r w:rsidR="0043039F" w:rsidRPr="00263E83">
              <w:t>Jūrmalas valstspilsētas administrācijas Attīstības pārvaldē</w:t>
            </w:r>
            <w:r w:rsidR="00CE13A7" w:rsidRPr="00263E83">
              <w:t xml:space="preserve"> saistošo noteikumu piemērošanas jautājumos, kā arī jautājumos par ceļu</w:t>
            </w:r>
            <w:r w:rsidR="00F8003D" w:rsidRPr="00263E83">
              <w:t xml:space="preserve"> kompleksā ietilpstošo</w:t>
            </w:r>
            <w:r w:rsidR="00CE13A7" w:rsidRPr="00263E83">
              <w:t xml:space="preserve"> elementu aizņemšanas noteikumiem, būvniecības darbu veikšanu u.c.</w:t>
            </w:r>
          </w:p>
          <w:p w14:paraId="60CC8BBD" w14:textId="77777777" w:rsidR="00CE13A7" w:rsidRPr="00263E83" w:rsidRDefault="00CE13A7" w:rsidP="00985B29">
            <w:pPr>
              <w:jc w:val="both"/>
            </w:pPr>
          </w:p>
          <w:p w14:paraId="2219B28B" w14:textId="5F0B1D65" w:rsidR="00CE13A7" w:rsidRPr="00263E83" w:rsidRDefault="004A4E43" w:rsidP="00985B29">
            <w:pPr>
              <w:jc w:val="both"/>
            </w:pPr>
            <w:r w:rsidRPr="00263E83">
              <w:t xml:space="preserve">4.2. </w:t>
            </w:r>
            <w:r w:rsidR="00CE13A7" w:rsidRPr="00263E83">
              <w:t xml:space="preserve">Noteikumi precizē procedūras, kā iegūt atļauju vai slēgt nomas līgumu par Pašvaldības ceļu </w:t>
            </w:r>
            <w:r w:rsidR="00F8003D" w:rsidRPr="00263E83">
              <w:t xml:space="preserve">kompleksā ietilpstošo </w:t>
            </w:r>
            <w:r w:rsidR="00CE13A7" w:rsidRPr="00263E83">
              <w:t>elementu aizņemšanu.</w:t>
            </w:r>
          </w:p>
          <w:p w14:paraId="4EE35304" w14:textId="77777777" w:rsidR="00CE13A7" w:rsidRPr="00263E83" w:rsidRDefault="00CE13A7" w:rsidP="00985B29">
            <w:pPr>
              <w:jc w:val="both"/>
            </w:pPr>
          </w:p>
          <w:p w14:paraId="01F4961A" w14:textId="2714CDEF" w:rsidR="00CE13A7" w:rsidRPr="00263E83" w:rsidRDefault="004A4E43" w:rsidP="00985B29">
            <w:pPr>
              <w:jc w:val="both"/>
            </w:pPr>
            <w:r w:rsidRPr="00263E83">
              <w:t xml:space="preserve">4.3. </w:t>
            </w:r>
            <w:r w:rsidR="00F8003D" w:rsidRPr="00263E83">
              <w:t>Pašvaldībai jaunas a</w:t>
            </w:r>
            <w:r w:rsidR="00CE13A7" w:rsidRPr="00263E83">
              <w:t xml:space="preserve">dministratīvās izmaksas </w:t>
            </w:r>
            <w:r w:rsidR="00F8003D" w:rsidRPr="00263E83">
              <w:t>neradīsies, vienlaikus</w:t>
            </w:r>
            <w:r w:rsidR="00B9546F" w:rsidRPr="00263E83">
              <w:t xml:space="preserve"> padarot efektīvākas</w:t>
            </w:r>
            <w:r w:rsidR="00F8003D" w:rsidRPr="00263E83">
              <w:t xml:space="preserve"> esošās administratīvās procedūras, ņemot vērā, ka daļa nepieciešamās dokumentācijas darbu veicējam būs jānodrošina būvniecības informācijas sistēmā (BIS), nevis jāsniedz atsevišķi Jūrmalas valstspilsētas administrācijas Attīstības pārvaldei</w:t>
            </w:r>
            <w:r w:rsidR="00CE13A7" w:rsidRPr="00263E83">
              <w:t>.</w:t>
            </w:r>
            <w:r w:rsidR="00F8003D" w:rsidRPr="00263E83">
              <w:t xml:space="preserve"> Attiecīgi tiks arī samazināts administratīvais slogs.</w:t>
            </w:r>
          </w:p>
        </w:tc>
      </w:tr>
      <w:tr w:rsidR="00CE13A7" w:rsidRPr="00263E83" w14:paraId="0F09EEEA" w14:textId="77777777" w:rsidTr="00CE13A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A58E6E2" w14:textId="77777777" w:rsidR="00CE13A7" w:rsidRPr="00263E83" w:rsidRDefault="00CE13A7" w:rsidP="00985B29">
            <w:pPr>
              <w:numPr>
                <w:ilvl w:val="0"/>
                <w:numId w:val="40"/>
              </w:numPr>
              <w:jc w:val="both"/>
            </w:pPr>
            <w:r w:rsidRPr="00263E83">
              <w:t>Ietekme uz pašvaldības funkcijām un cilvēkresursiem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6F9E62B6" w14:textId="3C19EC08" w:rsidR="00CE13A7" w:rsidRPr="00263E83" w:rsidRDefault="004A4E43" w:rsidP="00985B29">
            <w:pPr>
              <w:jc w:val="both"/>
            </w:pPr>
            <w:r w:rsidRPr="00263E83">
              <w:t xml:space="preserve">5.1. </w:t>
            </w:r>
            <w:r w:rsidR="00CE13A7" w:rsidRPr="00263E83">
              <w:t xml:space="preserve">Noteikumi izstrādāti, lai īstenotu Pašvaldības autonomo funkciju, kas uzliek pienākumu gādāt par pašvaldības īpašumā </w:t>
            </w:r>
            <w:r w:rsidR="002B3B1D" w:rsidRPr="00263E83">
              <w:t xml:space="preserve">un valdījumā </w:t>
            </w:r>
            <w:r w:rsidR="00CE13A7" w:rsidRPr="00263E83">
              <w:t>esošo ceļu</w:t>
            </w:r>
            <w:r w:rsidR="002B3B1D" w:rsidRPr="00263E83">
              <w:t xml:space="preserve"> kompleksā ietilpstošo elementu</w:t>
            </w:r>
            <w:r w:rsidR="00CE13A7" w:rsidRPr="00263E83">
              <w:t xml:space="preserve"> būvniecību, uzturēšanu un pārvaldību.</w:t>
            </w:r>
          </w:p>
          <w:p w14:paraId="2A3DCE90" w14:textId="77777777" w:rsidR="00CE13A7" w:rsidRPr="00263E83" w:rsidRDefault="00CE13A7" w:rsidP="00985B29">
            <w:pPr>
              <w:jc w:val="both"/>
            </w:pPr>
          </w:p>
          <w:p w14:paraId="202A3A43" w14:textId="3C294B2A" w:rsidR="00CE13A7" w:rsidRPr="00263E83" w:rsidRDefault="004A4E43" w:rsidP="00985B29">
            <w:pPr>
              <w:jc w:val="both"/>
            </w:pPr>
            <w:r w:rsidRPr="00263E83">
              <w:t xml:space="preserve">5.2. </w:t>
            </w:r>
            <w:r w:rsidR="00CE13A7" w:rsidRPr="00263E83">
              <w:t xml:space="preserve">Administratīvā procesa likumā paredzētā piespiedu izpilde ir efektīva no sabiedrības interešu aizsardzības aspekta, tomēr tā prasa zināmus administratīvus resursus. Proti, tiks patērēti </w:t>
            </w:r>
            <w:r w:rsidRPr="00263E83">
              <w:t xml:space="preserve">Jūrmalas valstspilsētas administrācijas </w:t>
            </w:r>
            <w:r w:rsidR="00CE13A7" w:rsidRPr="00263E83">
              <w:t xml:space="preserve">Attīstības pārvaldes struktūrvienību un </w:t>
            </w:r>
            <w:r w:rsidRPr="00263E83">
              <w:t>Jūrmalas p</w:t>
            </w:r>
            <w:r w:rsidR="00CE13A7" w:rsidRPr="00263E83">
              <w:t>ašvaldības policijas cilvēkresursi ceļa vai tā elementu stāvokļa neatbilstības konstatēšanai, administratīvā akta sastādīšanai, tā paziņošanas nodrošināšanai, izpildes kontrolei. Gadījumā, ja noslēgtais nomas līgums vai administratīvais akts netiks izpildīts, tiks patērēti cilvēkresursi piespiedu izpildes, tajā skaitā finanšu līdzekļi iespējamo piedziņu nodrošināšanai.</w:t>
            </w:r>
          </w:p>
        </w:tc>
      </w:tr>
      <w:tr w:rsidR="00CE13A7" w:rsidRPr="00263E83" w14:paraId="39B296D5" w14:textId="77777777" w:rsidTr="00CE13A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B1F40EE" w14:textId="77777777" w:rsidR="00CE13A7" w:rsidRPr="00263E83" w:rsidRDefault="00CE13A7" w:rsidP="00985B29">
            <w:pPr>
              <w:numPr>
                <w:ilvl w:val="0"/>
                <w:numId w:val="41"/>
              </w:numPr>
              <w:jc w:val="both"/>
            </w:pPr>
            <w:r w:rsidRPr="00263E83">
              <w:t>Informācija par izpildes nodrošināšanu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792CFC" w14:textId="3D4BB61B" w:rsidR="00CE13A7" w:rsidRPr="00263E83" w:rsidRDefault="00D73AAF" w:rsidP="00985B29">
            <w:pPr>
              <w:jc w:val="both"/>
            </w:pPr>
            <w:r w:rsidRPr="00263E83">
              <w:t xml:space="preserve">6.1. </w:t>
            </w:r>
            <w:r w:rsidR="00CE13A7" w:rsidRPr="00263E83">
              <w:t xml:space="preserve">Noteikumu izpildi nodrošina </w:t>
            </w:r>
            <w:r w:rsidR="004A4E43" w:rsidRPr="00263E83">
              <w:t>Jūrmalas p</w:t>
            </w:r>
            <w:r w:rsidR="00CE13A7" w:rsidRPr="00263E83">
              <w:t>ašvaldības policija</w:t>
            </w:r>
            <w:r w:rsidR="00F03DFB" w:rsidRPr="00263E83">
              <w:t xml:space="preserve">, </w:t>
            </w:r>
            <w:r w:rsidR="005E0BB5">
              <w:t>Administrācijas Pilsētplānošanas pārvalde</w:t>
            </w:r>
            <w:r w:rsidR="00CE13A7" w:rsidRPr="00263E83">
              <w:t xml:space="preserve"> un </w:t>
            </w:r>
            <w:r w:rsidR="004A4E43" w:rsidRPr="00263E83">
              <w:t>Jūrmalas valstspilsētas administrācijas</w:t>
            </w:r>
            <w:r w:rsidR="00CE13A7" w:rsidRPr="00263E83">
              <w:t xml:space="preserve"> Attīstības pārvalde, kurai deleģētas tiesības gādāt par ceļu </w:t>
            </w:r>
            <w:r w:rsidR="00121AE7" w:rsidRPr="00263E83">
              <w:t>kompleksā ietilpstošo elementu</w:t>
            </w:r>
            <w:r w:rsidR="00CE13A7" w:rsidRPr="00263E83">
              <w:t xml:space="preserve"> būvniecību, uzturēšanu un pārvaldību. Nav plānota jaunu institūciju izveide vai esošo likvidācija. Resursi izpildes nodrošināšanai jau šobrīd ir Pašvaldības rīcībā.</w:t>
            </w:r>
          </w:p>
          <w:p w14:paraId="4E782660" w14:textId="77777777" w:rsidR="00D73AAF" w:rsidRPr="00263E83" w:rsidRDefault="00D73AAF" w:rsidP="00985B29">
            <w:pPr>
              <w:jc w:val="both"/>
            </w:pPr>
          </w:p>
          <w:p w14:paraId="490AAD99" w14:textId="3ED85D49" w:rsidR="00D73AAF" w:rsidRPr="00263E83" w:rsidRDefault="00D73AAF" w:rsidP="00985B29">
            <w:pPr>
              <w:jc w:val="both"/>
            </w:pPr>
            <w:r w:rsidRPr="00263E83">
              <w:t xml:space="preserve">6.2. Vienlaikus ar šo Noteikumu spēkā stāšanos tiek ieviests administratīvās atbildības mehānisms par patvaļīgu darbu veikšanu ceļu kompleksā ietilpstošajiem elementiem. </w:t>
            </w:r>
          </w:p>
        </w:tc>
      </w:tr>
      <w:tr w:rsidR="00CE13A7" w:rsidRPr="00263E83" w14:paraId="37D054F7" w14:textId="77777777" w:rsidTr="00CE13A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3513177" w14:textId="77777777" w:rsidR="00CE13A7" w:rsidRPr="00263E83" w:rsidRDefault="00CE13A7" w:rsidP="00985B29">
            <w:pPr>
              <w:numPr>
                <w:ilvl w:val="0"/>
                <w:numId w:val="42"/>
              </w:numPr>
              <w:tabs>
                <w:tab w:val="clear" w:pos="468"/>
                <w:tab w:val="num" w:pos="720"/>
              </w:tabs>
              <w:jc w:val="both"/>
            </w:pPr>
            <w:r w:rsidRPr="00263E83">
              <w:lastRenderedPageBreak/>
              <w:t>Prasību un izmaksu samērīgums pret ieguvumiem, ko sniedz mērķa sasniegšana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2CE34BAB" w14:textId="7158C3EC" w:rsidR="00CE13A7" w:rsidRPr="00263E83" w:rsidRDefault="007033C5" w:rsidP="00985B29">
            <w:pPr>
              <w:jc w:val="both"/>
            </w:pPr>
            <w:r w:rsidRPr="00263E83">
              <w:t xml:space="preserve">7.1. </w:t>
            </w:r>
            <w:r w:rsidR="00CE13A7" w:rsidRPr="00263E83">
              <w:t>Noteikumi ir piemēroti iecerētā mērķa sasniegšanas nodrošināšanai un paredz tikai to, kas ir nepieciešams minētā mērķa sasniegšanai, t.i. Pašvaldības autonomās funkcijas izpildei, kas ietver tajā skaitā publiskās infrastruktūras aizsardzību un kvalitatīvu pārvaldību. Nomas maksa ir samērīga un izņēmumi (piemēram, konservācijas un nojaukšanas darbi, avārijas gadījumi u.c.) nodrošina leģitīmu un elastīgu pieeju.</w:t>
            </w:r>
          </w:p>
          <w:p w14:paraId="26DAA3C2" w14:textId="77777777" w:rsidR="00CE13A7" w:rsidRPr="00263E83" w:rsidRDefault="00CE13A7" w:rsidP="00985B29">
            <w:pPr>
              <w:jc w:val="both"/>
            </w:pPr>
          </w:p>
          <w:p w14:paraId="2CC90BA4" w14:textId="2A645266" w:rsidR="00CE13A7" w:rsidRPr="00263E83" w:rsidRDefault="007033C5" w:rsidP="00985B29">
            <w:pPr>
              <w:jc w:val="both"/>
            </w:pPr>
            <w:r w:rsidRPr="00263E83">
              <w:t xml:space="preserve">7.2. </w:t>
            </w:r>
            <w:r w:rsidR="00CE13A7" w:rsidRPr="00263E83">
              <w:t>Noteikumi neuzliek nesamērīgus pienākumus attiecībā pret ieguvumiem, ko sabiedrība gūst – publiskās infrastruktūras saglabāšanu, pieejamību un drošību.</w:t>
            </w:r>
          </w:p>
        </w:tc>
      </w:tr>
      <w:tr w:rsidR="00CE13A7" w:rsidRPr="00263E83" w14:paraId="6FA11A58" w14:textId="77777777" w:rsidTr="00CE13A7">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E585F05" w14:textId="77777777" w:rsidR="00CE13A7" w:rsidRPr="00263E83" w:rsidRDefault="00CE13A7" w:rsidP="00985B29">
            <w:pPr>
              <w:numPr>
                <w:ilvl w:val="0"/>
                <w:numId w:val="43"/>
              </w:numPr>
              <w:jc w:val="both"/>
            </w:pPr>
            <w:r w:rsidRPr="00263E83">
              <w:t>Izstrādes gaitā veiktās konsultācijas ar privātpersonām un institūcijām </w:t>
            </w:r>
          </w:p>
        </w:tc>
        <w:tc>
          <w:tcPr>
            <w:tcW w:w="712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2F42341C" w14:textId="77777777" w:rsidR="00CE13A7" w:rsidRPr="00263E83" w:rsidRDefault="00CE13A7" w:rsidP="00985B29">
            <w:pPr>
              <w:jc w:val="both"/>
            </w:pPr>
            <w:r w:rsidRPr="00263E83">
              <w:t>Noteikumu izstrādes procesā nav notikušas konsultācijas ar sabiedrības pārstāvjiem.</w:t>
            </w:r>
          </w:p>
          <w:p w14:paraId="19D5E23A" w14:textId="77777777" w:rsidR="00CE13A7" w:rsidRPr="00263E83" w:rsidRDefault="00CE13A7" w:rsidP="00985B29">
            <w:pPr>
              <w:jc w:val="both"/>
            </w:pPr>
          </w:p>
          <w:p w14:paraId="3D548C8F" w14:textId="388D2B25" w:rsidR="00CE13A7" w:rsidRPr="00263E83" w:rsidRDefault="00CE13A7" w:rsidP="00985B29">
            <w:pPr>
              <w:jc w:val="both"/>
            </w:pPr>
            <w:r w:rsidRPr="00263E83">
              <w:t xml:space="preserve">Saistošo noteikumu projekts laikā no 2025. gada _____________ divas nedēļas tika publicēts pašvaldības oficiālajā tīmekļvietnē sabiedrības viedokļa noskaidrošanai. </w:t>
            </w:r>
          </w:p>
        </w:tc>
      </w:tr>
    </w:tbl>
    <w:p w14:paraId="127C9E5A" w14:textId="77777777" w:rsidR="00CE13A7" w:rsidRPr="00263E83" w:rsidRDefault="00CE13A7" w:rsidP="00CE13A7">
      <w:pPr>
        <w:jc w:val="center"/>
        <w:rPr>
          <w:b/>
          <w:bCs/>
        </w:rPr>
      </w:pPr>
    </w:p>
    <w:tbl>
      <w:tblPr>
        <w:tblW w:w="5000" w:type="pct"/>
        <w:tblLook w:val="04A0" w:firstRow="1" w:lastRow="0" w:firstColumn="1" w:lastColumn="0" w:noHBand="0" w:noVBand="1"/>
      </w:tblPr>
      <w:tblGrid>
        <w:gridCol w:w="3702"/>
        <w:gridCol w:w="2958"/>
        <w:gridCol w:w="2694"/>
      </w:tblGrid>
      <w:tr w:rsidR="00CE13A7" w:rsidRPr="00263E83" w14:paraId="06C980CE" w14:textId="77777777" w:rsidTr="00CE13A7">
        <w:trPr>
          <w:trHeight w:val="131"/>
        </w:trPr>
        <w:tc>
          <w:tcPr>
            <w:tcW w:w="1979" w:type="pct"/>
            <w:hideMark/>
          </w:tcPr>
          <w:p w14:paraId="51D3AA40" w14:textId="1EC73C4D" w:rsidR="00CE13A7" w:rsidRPr="00263E83" w:rsidRDefault="00CE13A7" w:rsidP="00CE13A7">
            <w:pPr>
              <w:jc w:val="center"/>
            </w:pPr>
            <w:r w:rsidRPr="00263E83">
              <w:t>Priekšsēdētājs</w:t>
            </w:r>
          </w:p>
        </w:tc>
        <w:tc>
          <w:tcPr>
            <w:tcW w:w="1581" w:type="pct"/>
            <w:hideMark/>
          </w:tcPr>
          <w:p w14:paraId="403744FF" w14:textId="77777777" w:rsidR="00CE13A7" w:rsidRPr="00263E83" w:rsidRDefault="00CE13A7" w:rsidP="00CE13A7">
            <w:pPr>
              <w:jc w:val="center"/>
            </w:pPr>
            <w:r w:rsidRPr="00263E83">
              <w:t>(paraksts*)</w:t>
            </w:r>
          </w:p>
        </w:tc>
        <w:tc>
          <w:tcPr>
            <w:tcW w:w="1440" w:type="pct"/>
            <w:hideMark/>
          </w:tcPr>
          <w:p w14:paraId="235ECC1F" w14:textId="61B8E328" w:rsidR="00CE13A7" w:rsidRPr="00263E83" w:rsidRDefault="00CE13A7" w:rsidP="00CE13A7">
            <w:pPr>
              <w:jc w:val="center"/>
            </w:pPr>
          </w:p>
        </w:tc>
      </w:tr>
    </w:tbl>
    <w:p w14:paraId="7B5F1382" w14:textId="77777777" w:rsidR="00CE13A7" w:rsidRPr="00263E83" w:rsidRDefault="00CE13A7" w:rsidP="00CE13A7">
      <w:pPr>
        <w:jc w:val="center"/>
      </w:pPr>
    </w:p>
    <w:p w14:paraId="097C56AB" w14:textId="77777777" w:rsidR="00CE13A7" w:rsidRPr="00263E83" w:rsidRDefault="00CE13A7" w:rsidP="00CE13A7">
      <w:pPr>
        <w:jc w:val="center"/>
      </w:pPr>
      <w:r w:rsidRPr="00263E83">
        <w:t>*</w:t>
      </w:r>
      <w:r w:rsidRPr="00263E83">
        <w:rPr>
          <w:iCs/>
        </w:rPr>
        <w:t>Dokuments parakstīts ar drošu elektronisko parakstu un satur laika zīmogu.</w:t>
      </w:r>
    </w:p>
    <w:p w14:paraId="02159C17" w14:textId="77777777" w:rsidR="00CE13A7" w:rsidRPr="00263E83" w:rsidRDefault="00CE13A7" w:rsidP="00CE13A7">
      <w:pPr>
        <w:jc w:val="center"/>
      </w:pPr>
    </w:p>
    <w:p w14:paraId="6DB9CB44" w14:textId="72332BAA" w:rsidR="00CE13A7" w:rsidRPr="00F51903" w:rsidRDefault="00CE13A7" w:rsidP="009A6C64">
      <w:pPr>
        <w:rPr>
          <w:iCs/>
        </w:rPr>
      </w:pPr>
    </w:p>
    <w:sectPr w:rsidR="00CE13A7" w:rsidRPr="00F51903" w:rsidSect="00CE0966">
      <w:footerReference w:type="default" r:id="rId1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50C29" w14:textId="77777777" w:rsidR="007B38CB" w:rsidRDefault="007B38CB">
      <w:r>
        <w:separator/>
      </w:r>
    </w:p>
  </w:endnote>
  <w:endnote w:type="continuationSeparator" w:id="0">
    <w:p w14:paraId="719C9A20" w14:textId="77777777" w:rsidR="007B38CB" w:rsidRDefault="007B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NewtonTT Baltic">
    <w:altName w:val="Cambria"/>
    <w:charset w:val="BA"/>
    <w:family w:val="roman"/>
    <w:pitch w:val="variable"/>
    <w:sig w:usb0="00000005" w:usb1="00000000" w:usb2="00000000" w:usb3="00000000" w:csb0="00000080" w:csb1="00000000"/>
  </w:font>
  <w:font w:name="Times New Roman Bold">
    <w:panose1 w:val="02020803070505020304"/>
    <w:charset w:val="00"/>
    <w:family w:val="roman"/>
    <w:notTrueType/>
    <w:pitch w:val="default"/>
  </w:font>
  <w:font w:name="Helvetica World Bold">
    <w:altName w:val="Arial"/>
    <w:charset w:val="00"/>
    <w:family w:val="auto"/>
    <w:pitch w:val="default"/>
  </w:font>
  <w:font w:name="Helvetica World">
    <w:altName w:val="Arial"/>
    <w:charset w:val="00"/>
    <w:family w:val="auto"/>
    <w:pitch w:val="default"/>
  </w:font>
  <w:font w:name="Helvetica World Bold Italics">
    <w:altName w:val="Arial"/>
    <w:charset w:val="00"/>
    <w:family w:val="auto"/>
    <w:pitch w:val="default"/>
  </w:font>
  <w:font w:name="Trebuchet MS Bold">
    <w:panose1 w:val="020B0703020202020204"/>
    <w:charset w:val="00"/>
    <w:family w:val="auto"/>
    <w:pitch w:val="default"/>
  </w:font>
  <w:font w:name="Trebuchet MS">
    <w:panose1 w:val="020B0603020202020204"/>
    <w:charset w:val="BA"/>
    <w:family w:val="swiss"/>
    <w:pitch w:val="variable"/>
    <w:sig w:usb0="00000687" w:usb1="00000000" w:usb2="00000000" w:usb3="00000000" w:csb0="0000009F" w:csb1="00000000"/>
  </w:font>
  <w:font w:name="Canva Sans">
    <w:altName w:val="Calibri"/>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BCF0" w14:textId="6BFDE8F9" w:rsidR="003F6161" w:rsidRDefault="003F6161">
    <w:pPr>
      <w:pStyle w:val="Footer"/>
      <w:jc w:val="center"/>
    </w:pPr>
    <w:r>
      <w:fldChar w:fldCharType="begin"/>
    </w:r>
    <w:r>
      <w:instrText xml:space="preserve"> PAGE   \* MERGEFORMAT </w:instrText>
    </w:r>
    <w:r>
      <w:fldChar w:fldCharType="separate"/>
    </w:r>
    <w:r w:rsidR="000F56A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12FBB" w14:textId="77777777" w:rsidR="007B38CB" w:rsidRDefault="007B38CB">
      <w:r>
        <w:separator/>
      </w:r>
    </w:p>
  </w:footnote>
  <w:footnote w:type="continuationSeparator" w:id="0">
    <w:p w14:paraId="59DDF786" w14:textId="77777777" w:rsidR="007B38CB" w:rsidRDefault="007B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0DD"/>
    <w:multiLevelType w:val="hybridMultilevel"/>
    <w:tmpl w:val="75D25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773E7"/>
    <w:multiLevelType w:val="multilevel"/>
    <w:tmpl w:val="DCD4725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C0F46D7"/>
    <w:multiLevelType w:val="multilevel"/>
    <w:tmpl w:val="B13A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A06E0"/>
    <w:multiLevelType w:val="hybridMultilevel"/>
    <w:tmpl w:val="368276D4"/>
    <w:lvl w:ilvl="0" w:tplc="491AD4CC">
      <w:start w:val="3"/>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05C39CF"/>
    <w:multiLevelType w:val="multilevel"/>
    <w:tmpl w:val="34005F10"/>
    <w:lvl w:ilvl="0">
      <w:start w:val="1"/>
      <w:numFmt w:val="decimal"/>
      <w:lvlText w:val="%1."/>
      <w:lvlJc w:val="left"/>
      <w:pPr>
        <w:ind w:left="660" w:hanging="360"/>
      </w:pPr>
      <w:rPr>
        <w:rFonts w:hint="default"/>
        <w:lang w:val="lv-LV"/>
      </w:rPr>
    </w:lvl>
    <w:lvl w:ilvl="1">
      <w:start w:val="1"/>
      <w:numFmt w:val="decimal"/>
      <w:isLgl/>
      <w:lvlText w:val="%1.%2."/>
      <w:lvlJc w:val="left"/>
      <w:pPr>
        <w:ind w:left="1320" w:hanging="4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5" w15:restartNumberingAfterBreak="0">
    <w:nsid w:val="14A479BC"/>
    <w:multiLevelType w:val="hybridMultilevel"/>
    <w:tmpl w:val="BAF02F1C"/>
    <w:lvl w:ilvl="0" w:tplc="82AC904E">
      <w:start w:val="1"/>
      <w:numFmt w:val="decimal"/>
      <w:lvlText w:val="3.%1."/>
      <w:lvlJc w:val="left"/>
      <w:pPr>
        <w:ind w:left="329" w:hanging="360"/>
      </w:pPr>
      <w:rPr>
        <w:rFonts w:hint="default"/>
        <w:b w:val="0"/>
      </w:rPr>
    </w:lvl>
    <w:lvl w:ilvl="1" w:tplc="04260019" w:tentative="1">
      <w:start w:val="1"/>
      <w:numFmt w:val="lowerLetter"/>
      <w:lvlText w:val="%2."/>
      <w:lvlJc w:val="left"/>
      <w:pPr>
        <w:ind w:left="-655" w:hanging="360"/>
      </w:pPr>
    </w:lvl>
    <w:lvl w:ilvl="2" w:tplc="0426001B" w:tentative="1">
      <w:start w:val="1"/>
      <w:numFmt w:val="lowerRoman"/>
      <w:lvlText w:val="%3."/>
      <w:lvlJc w:val="right"/>
      <w:pPr>
        <w:ind w:left="65" w:hanging="180"/>
      </w:pPr>
    </w:lvl>
    <w:lvl w:ilvl="3" w:tplc="0426000F" w:tentative="1">
      <w:start w:val="1"/>
      <w:numFmt w:val="decimal"/>
      <w:lvlText w:val="%4."/>
      <w:lvlJc w:val="left"/>
      <w:pPr>
        <w:ind w:left="785" w:hanging="360"/>
      </w:pPr>
    </w:lvl>
    <w:lvl w:ilvl="4" w:tplc="04260019" w:tentative="1">
      <w:start w:val="1"/>
      <w:numFmt w:val="lowerLetter"/>
      <w:lvlText w:val="%5."/>
      <w:lvlJc w:val="left"/>
      <w:pPr>
        <w:ind w:left="1505" w:hanging="360"/>
      </w:pPr>
    </w:lvl>
    <w:lvl w:ilvl="5" w:tplc="0426001B" w:tentative="1">
      <w:start w:val="1"/>
      <w:numFmt w:val="lowerRoman"/>
      <w:lvlText w:val="%6."/>
      <w:lvlJc w:val="right"/>
      <w:pPr>
        <w:ind w:left="2225" w:hanging="180"/>
      </w:pPr>
    </w:lvl>
    <w:lvl w:ilvl="6" w:tplc="0426000F" w:tentative="1">
      <w:start w:val="1"/>
      <w:numFmt w:val="decimal"/>
      <w:lvlText w:val="%7."/>
      <w:lvlJc w:val="left"/>
      <w:pPr>
        <w:ind w:left="2945" w:hanging="360"/>
      </w:pPr>
    </w:lvl>
    <w:lvl w:ilvl="7" w:tplc="04260019" w:tentative="1">
      <w:start w:val="1"/>
      <w:numFmt w:val="lowerLetter"/>
      <w:lvlText w:val="%8."/>
      <w:lvlJc w:val="left"/>
      <w:pPr>
        <w:ind w:left="3665" w:hanging="360"/>
      </w:pPr>
    </w:lvl>
    <w:lvl w:ilvl="8" w:tplc="0426001B" w:tentative="1">
      <w:start w:val="1"/>
      <w:numFmt w:val="lowerRoman"/>
      <w:lvlText w:val="%9."/>
      <w:lvlJc w:val="right"/>
      <w:pPr>
        <w:ind w:left="4385" w:hanging="180"/>
      </w:pPr>
    </w:lvl>
  </w:abstractNum>
  <w:abstractNum w:abstractNumId="6"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72B7397"/>
    <w:multiLevelType w:val="hybridMultilevel"/>
    <w:tmpl w:val="3D682468"/>
    <w:lvl w:ilvl="0" w:tplc="59BE2E3C">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8" w15:restartNumberingAfterBreak="0">
    <w:nsid w:val="1A3D3CFF"/>
    <w:multiLevelType w:val="multilevel"/>
    <w:tmpl w:val="DCD4725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B4564DE"/>
    <w:multiLevelType w:val="hybridMultilevel"/>
    <w:tmpl w:val="CD76C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EE16AD"/>
    <w:multiLevelType w:val="hybridMultilevel"/>
    <w:tmpl w:val="4580B73E"/>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1"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B0879F5"/>
    <w:multiLevelType w:val="multilevel"/>
    <w:tmpl w:val="25BACAE0"/>
    <w:lvl w:ilvl="0">
      <w:start w:val="7"/>
      <w:numFmt w:val="decimal"/>
      <w:lvlText w:val="%1."/>
      <w:lvlJc w:val="left"/>
      <w:pPr>
        <w:tabs>
          <w:tab w:val="num" w:pos="468"/>
        </w:tabs>
        <w:ind w:left="468" w:hanging="360"/>
      </w:pPr>
      <w:rPr>
        <w:b w:val="0"/>
        <w:bCs/>
      </w:rPr>
    </w:lvl>
    <w:lvl w:ilvl="1" w:tentative="1">
      <w:start w:val="1"/>
      <w:numFmt w:val="decimal"/>
      <w:lvlText w:val="%2."/>
      <w:lvlJc w:val="left"/>
      <w:pPr>
        <w:tabs>
          <w:tab w:val="num" w:pos="1188"/>
        </w:tabs>
        <w:ind w:left="1188" w:hanging="360"/>
      </w:pPr>
    </w:lvl>
    <w:lvl w:ilvl="2" w:tentative="1">
      <w:start w:val="1"/>
      <w:numFmt w:val="decimal"/>
      <w:lvlText w:val="%3."/>
      <w:lvlJc w:val="left"/>
      <w:pPr>
        <w:tabs>
          <w:tab w:val="num" w:pos="1908"/>
        </w:tabs>
        <w:ind w:left="1908" w:hanging="360"/>
      </w:pPr>
    </w:lvl>
    <w:lvl w:ilvl="3" w:tentative="1">
      <w:start w:val="1"/>
      <w:numFmt w:val="decimal"/>
      <w:lvlText w:val="%4."/>
      <w:lvlJc w:val="left"/>
      <w:pPr>
        <w:tabs>
          <w:tab w:val="num" w:pos="2628"/>
        </w:tabs>
        <w:ind w:left="2628" w:hanging="360"/>
      </w:pPr>
    </w:lvl>
    <w:lvl w:ilvl="4" w:tentative="1">
      <w:start w:val="1"/>
      <w:numFmt w:val="decimal"/>
      <w:lvlText w:val="%5."/>
      <w:lvlJc w:val="left"/>
      <w:pPr>
        <w:tabs>
          <w:tab w:val="num" w:pos="3348"/>
        </w:tabs>
        <w:ind w:left="3348" w:hanging="360"/>
      </w:pPr>
    </w:lvl>
    <w:lvl w:ilvl="5" w:tentative="1">
      <w:start w:val="1"/>
      <w:numFmt w:val="decimal"/>
      <w:lvlText w:val="%6."/>
      <w:lvlJc w:val="left"/>
      <w:pPr>
        <w:tabs>
          <w:tab w:val="num" w:pos="4068"/>
        </w:tabs>
        <w:ind w:left="4068" w:hanging="360"/>
      </w:pPr>
    </w:lvl>
    <w:lvl w:ilvl="6" w:tentative="1">
      <w:start w:val="1"/>
      <w:numFmt w:val="decimal"/>
      <w:lvlText w:val="%7."/>
      <w:lvlJc w:val="left"/>
      <w:pPr>
        <w:tabs>
          <w:tab w:val="num" w:pos="4788"/>
        </w:tabs>
        <w:ind w:left="4788" w:hanging="360"/>
      </w:pPr>
    </w:lvl>
    <w:lvl w:ilvl="7" w:tentative="1">
      <w:start w:val="1"/>
      <w:numFmt w:val="decimal"/>
      <w:lvlText w:val="%8."/>
      <w:lvlJc w:val="left"/>
      <w:pPr>
        <w:tabs>
          <w:tab w:val="num" w:pos="5508"/>
        </w:tabs>
        <w:ind w:left="5508" w:hanging="360"/>
      </w:pPr>
    </w:lvl>
    <w:lvl w:ilvl="8" w:tentative="1">
      <w:start w:val="1"/>
      <w:numFmt w:val="decimal"/>
      <w:lvlText w:val="%9."/>
      <w:lvlJc w:val="left"/>
      <w:pPr>
        <w:tabs>
          <w:tab w:val="num" w:pos="6228"/>
        </w:tabs>
        <w:ind w:left="6228" w:hanging="360"/>
      </w:pPr>
    </w:lvl>
  </w:abstractNum>
  <w:abstractNum w:abstractNumId="14" w15:restartNumberingAfterBreak="0">
    <w:nsid w:val="2FF4608E"/>
    <w:multiLevelType w:val="multilevel"/>
    <w:tmpl w:val="E49A6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F45948"/>
    <w:multiLevelType w:val="hybridMultilevel"/>
    <w:tmpl w:val="DE727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FEF3FF9"/>
    <w:multiLevelType w:val="hybridMultilevel"/>
    <w:tmpl w:val="E070ED94"/>
    <w:lvl w:ilvl="0" w:tplc="21E0091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40571D"/>
    <w:multiLevelType w:val="multilevel"/>
    <w:tmpl w:val="9B02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DB2F71"/>
    <w:multiLevelType w:val="hybridMultilevel"/>
    <w:tmpl w:val="687249D6"/>
    <w:lvl w:ilvl="0" w:tplc="179C151A">
      <w:start w:val="1"/>
      <w:numFmt w:val="decimal"/>
      <w:lvlText w:val="%1)"/>
      <w:lvlJc w:val="left"/>
      <w:pPr>
        <w:ind w:left="1020" w:hanging="360"/>
      </w:pPr>
    </w:lvl>
    <w:lvl w:ilvl="1" w:tplc="E630837A">
      <w:start w:val="1"/>
      <w:numFmt w:val="decimal"/>
      <w:lvlText w:val="%2)"/>
      <w:lvlJc w:val="left"/>
      <w:pPr>
        <w:ind w:left="1020" w:hanging="360"/>
      </w:pPr>
    </w:lvl>
    <w:lvl w:ilvl="2" w:tplc="6AF23042">
      <w:start w:val="1"/>
      <w:numFmt w:val="decimal"/>
      <w:lvlText w:val="%3)"/>
      <w:lvlJc w:val="left"/>
      <w:pPr>
        <w:ind w:left="1020" w:hanging="360"/>
      </w:pPr>
    </w:lvl>
    <w:lvl w:ilvl="3" w:tplc="D44011B0">
      <w:start w:val="1"/>
      <w:numFmt w:val="decimal"/>
      <w:lvlText w:val="%4)"/>
      <w:lvlJc w:val="left"/>
      <w:pPr>
        <w:ind w:left="1020" w:hanging="360"/>
      </w:pPr>
    </w:lvl>
    <w:lvl w:ilvl="4" w:tplc="DB48D214">
      <w:start w:val="1"/>
      <w:numFmt w:val="decimal"/>
      <w:lvlText w:val="%5)"/>
      <w:lvlJc w:val="left"/>
      <w:pPr>
        <w:ind w:left="1020" w:hanging="360"/>
      </w:pPr>
    </w:lvl>
    <w:lvl w:ilvl="5" w:tplc="C04800B6">
      <w:start w:val="1"/>
      <w:numFmt w:val="decimal"/>
      <w:lvlText w:val="%6)"/>
      <w:lvlJc w:val="left"/>
      <w:pPr>
        <w:ind w:left="1020" w:hanging="360"/>
      </w:pPr>
    </w:lvl>
    <w:lvl w:ilvl="6" w:tplc="BECAE398">
      <w:start w:val="1"/>
      <w:numFmt w:val="decimal"/>
      <w:lvlText w:val="%7)"/>
      <w:lvlJc w:val="left"/>
      <w:pPr>
        <w:ind w:left="1020" w:hanging="360"/>
      </w:pPr>
    </w:lvl>
    <w:lvl w:ilvl="7" w:tplc="BD2CDF1A">
      <w:start w:val="1"/>
      <w:numFmt w:val="decimal"/>
      <w:lvlText w:val="%8)"/>
      <w:lvlJc w:val="left"/>
      <w:pPr>
        <w:ind w:left="1020" w:hanging="360"/>
      </w:pPr>
    </w:lvl>
    <w:lvl w:ilvl="8" w:tplc="ADC293D8">
      <w:start w:val="1"/>
      <w:numFmt w:val="decimal"/>
      <w:lvlText w:val="%9)"/>
      <w:lvlJc w:val="left"/>
      <w:pPr>
        <w:ind w:left="1020" w:hanging="360"/>
      </w:pPr>
    </w:lvl>
  </w:abstractNum>
  <w:abstractNum w:abstractNumId="24"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25"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091A"/>
    <w:multiLevelType w:val="multilevel"/>
    <w:tmpl w:val="C87028F4"/>
    <w:lvl w:ilvl="0">
      <w:start w:val="1"/>
      <w:numFmt w:val="decimal"/>
      <w:lvlText w:val="%1."/>
      <w:lvlJc w:val="left"/>
      <w:pPr>
        <w:ind w:left="660" w:hanging="360"/>
      </w:pPr>
      <w:rPr>
        <w:rFonts w:hint="default"/>
      </w:rPr>
    </w:lvl>
    <w:lvl w:ilvl="1">
      <w:start w:val="1"/>
      <w:numFmt w:val="decimal"/>
      <w:isLgl/>
      <w:lvlText w:val="%1.%2."/>
      <w:lvlJc w:val="left"/>
      <w:pPr>
        <w:ind w:left="1320" w:hanging="4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29"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8909D2"/>
    <w:multiLevelType w:val="multilevel"/>
    <w:tmpl w:val="DEF6019C"/>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3"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2295190"/>
    <w:multiLevelType w:val="multilevel"/>
    <w:tmpl w:val="ADFC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7DB5DA1"/>
    <w:multiLevelType w:val="multilevel"/>
    <w:tmpl w:val="85A0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714DE6"/>
    <w:multiLevelType w:val="hybridMultilevel"/>
    <w:tmpl w:val="FB964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9061458">
    <w:abstractNumId w:val="16"/>
  </w:num>
  <w:num w:numId="2" w16cid:durableId="404496121">
    <w:abstractNumId w:val="26"/>
  </w:num>
  <w:num w:numId="3" w16cid:durableId="1842350329">
    <w:abstractNumId w:val="25"/>
  </w:num>
  <w:num w:numId="4" w16cid:durableId="1603686748">
    <w:abstractNumId w:val="30"/>
  </w:num>
  <w:num w:numId="5" w16cid:durableId="2029063773">
    <w:abstractNumId w:val="35"/>
  </w:num>
  <w:num w:numId="6" w16cid:durableId="1115490937">
    <w:abstractNumId w:val="27"/>
  </w:num>
  <w:num w:numId="7" w16cid:durableId="1949893715">
    <w:abstractNumId w:val="13"/>
  </w:num>
  <w:num w:numId="8" w16cid:durableId="531919216">
    <w:abstractNumId w:val="31"/>
  </w:num>
  <w:num w:numId="9" w16cid:durableId="813572454">
    <w:abstractNumId w:val="11"/>
  </w:num>
  <w:num w:numId="10" w16cid:durableId="1969044723">
    <w:abstractNumId w:val="19"/>
  </w:num>
  <w:num w:numId="11" w16cid:durableId="1857622343">
    <w:abstractNumId w:val="17"/>
  </w:num>
  <w:num w:numId="12" w16cid:durableId="2004161553">
    <w:abstractNumId w:val="15"/>
  </w:num>
  <w:num w:numId="13" w16cid:durableId="2005626523">
    <w:abstractNumId w:val="24"/>
  </w:num>
  <w:num w:numId="14" w16cid:durableId="74133770">
    <w:abstractNumId w:val="6"/>
  </w:num>
  <w:num w:numId="15" w16cid:durableId="473303257">
    <w:abstractNumId w:val="33"/>
  </w:num>
  <w:num w:numId="16" w16cid:durableId="699279401">
    <w:abstractNumId w:val="12"/>
  </w:num>
  <w:num w:numId="17" w16cid:durableId="1680699700">
    <w:abstractNumId w:val="32"/>
  </w:num>
  <w:num w:numId="18" w16cid:durableId="372385914">
    <w:abstractNumId w:val="29"/>
  </w:num>
  <w:num w:numId="19" w16cid:durableId="42291874">
    <w:abstractNumId w:val="36"/>
  </w:num>
  <w:num w:numId="20" w16cid:durableId="1574924938">
    <w:abstractNumId w:val="5"/>
  </w:num>
  <w:num w:numId="21" w16cid:durableId="1855804539">
    <w:abstractNumId w:val="20"/>
  </w:num>
  <w:num w:numId="22" w16cid:durableId="1247375267">
    <w:abstractNumId w:val="34"/>
  </w:num>
  <w:num w:numId="23" w16cid:durableId="1376463102">
    <w:abstractNumId w:val="2"/>
  </w:num>
  <w:num w:numId="24" w16cid:durableId="1439712228">
    <w:abstractNumId w:val="38"/>
  </w:num>
  <w:num w:numId="25" w16cid:durableId="110830410">
    <w:abstractNumId w:val="9"/>
  </w:num>
  <w:num w:numId="26" w16cid:durableId="871112872">
    <w:abstractNumId w:val="21"/>
  </w:num>
  <w:num w:numId="27" w16cid:durableId="1475876139">
    <w:abstractNumId w:val="4"/>
  </w:num>
  <w:num w:numId="28" w16cid:durableId="1163542770">
    <w:abstractNumId w:val="28"/>
  </w:num>
  <w:num w:numId="29" w16cid:durableId="52045784">
    <w:abstractNumId w:val="18"/>
  </w:num>
  <w:num w:numId="30" w16cid:durableId="876282090">
    <w:abstractNumId w:val="10"/>
  </w:num>
  <w:num w:numId="31" w16cid:durableId="281424137">
    <w:abstractNumId w:val="14"/>
  </w:num>
  <w:num w:numId="32" w16cid:durableId="1677462813">
    <w:abstractNumId w:val="37"/>
  </w:num>
  <w:num w:numId="33" w16cid:durableId="1658146968">
    <w:abstractNumId w:val="0"/>
  </w:num>
  <w:num w:numId="34" w16cid:durableId="1399285401">
    <w:abstractNumId w:val="7"/>
  </w:num>
  <w:num w:numId="35" w16cid:durableId="1608150567">
    <w:abstractNumId w:val="3"/>
  </w:num>
  <w:num w:numId="36" w16cid:durableId="20940370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2642073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48771347">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1720019">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20305920">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68808806">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391145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45142701">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64599799">
    <w:abstractNumId w:val="1"/>
  </w:num>
  <w:num w:numId="45" w16cid:durableId="1030105403">
    <w:abstractNumId w:val="8"/>
  </w:num>
  <w:num w:numId="46" w16cid:durableId="1875382733">
    <w:abstractNumId w:val="22"/>
  </w:num>
  <w:num w:numId="47" w16cid:durableId="894512581">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85"/>
    <w:rsid w:val="0000397E"/>
    <w:rsid w:val="0000470A"/>
    <w:rsid w:val="00011973"/>
    <w:rsid w:val="00016197"/>
    <w:rsid w:val="00023D3C"/>
    <w:rsid w:val="000267E4"/>
    <w:rsid w:val="00026B0D"/>
    <w:rsid w:val="0002704E"/>
    <w:rsid w:val="0003173C"/>
    <w:rsid w:val="0003725A"/>
    <w:rsid w:val="00042141"/>
    <w:rsid w:val="00042309"/>
    <w:rsid w:val="0004620C"/>
    <w:rsid w:val="000477E3"/>
    <w:rsid w:val="000540F8"/>
    <w:rsid w:val="000666A8"/>
    <w:rsid w:val="00070E7F"/>
    <w:rsid w:val="00072950"/>
    <w:rsid w:val="00072E15"/>
    <w:rsid w:val="00076F61"/>
    <w:rsid w:val="000776C0"/>
    <w:rsid w:val="000827B8"/>
    <w:rsid w:val="00084262"/>
    <w:rsid w:val="0008451E"/>
    <w:rsid w:val="00086F7E"/>
    <w:rsid w:val="0009034E"/>
    <w:rsid w:val="000933DF"/>
    <w:rsid w:val="000A21B9"/>
    <w:rsid w:val="000B1FFF"/>
    <w:rsid w:val="000B2A67"/>
    <w:rsid w:val="000B686B"/>
    <w:rsid w:val="000C767A"/>
    <w:rsid w:val="000D4E59"/>
    <w:rsid w:val="000E3E53"/>
    <w:rsid w:val="000E460F"/>
    <w:rsid w:val="000E51FD"/>
    <w:rsid w:val="000E56BC"/>
    <w:rsid w:val="000E5C0C"/>
    <w:rsid w:val="000E7BFE"/>
    <w:rsid w:val="000F56AA"/>
    <w:rsid w:val="000F60EC"/>
    <w:rsid w:val="000F6652"/>
    <w:rsid w:val="00101081"/>
    <w:rsid w:val="00103FF7"/>
    <w:rsid w:val="00111F94"/>
    <w:rsid w:val="00114E74"/>
    <w:rsid w:val="00121AE7"/>
    <w:rsid w:val="00123954"/>
    <w:rsid w:val="001264D2"/>
    <w:rsid w:val="0012773E"/>
    <w:rsid w:val="00127FE0"/>
    <w:rsid w:val="00130E80"/>
    <w:rsid w:val="001322DE"/>
    <w:rsid w:val="0013505B"/>
    <w:rsid w:val="001400EC"/>
    <w:rsid w:val="001410F0"/>
    <w:rsid w:val="00141303"/>
    <w:rsid w:val="001422BD"/>
    <w:rsid w:val="0014591E"/>
    <w:rsid w:val="00146483"/>
    <w:rsid w:val="00150D4E"/>
    <w:rsid w:val="001633A8"/>
    <w:rsid w:val="00165707"/>
    <w:rsid w:val="0016673B"/>
    <w:rsid w:val="0017210D"/>
    <w:rsid w:val="00172952"/>
    <w:rsid w:val="0017392F"/>
    <w:rsid w:val="00173DA5"/>
    <w:rsid w:val="00180D81"/>
    <w:rsid w:val="0018263C"/>
    <w:rsid w:val="0018786D"/>
    <w:rsid w:val="00190397"/>
    <w:rsid w:val="00196623"/>
    <w:rsid w:val="001A2FC1"/>
    <w:rsid w:val="001A4B36"/>
    <w:rsid w:val="001A5EF7"/>
    <w:rsid w:val="001A7C60"/>
    <w:rsid w:val="001A7E15"/>
    <w:rsid w:val="001B271A"/>
    <w:rsid w:val="001B2F28"/>
    <w:rsid w:val="001C3A61"/>
    <w:rsid w:val="001C4167"/>
    <w:rsid w:val="001C6B93"/>
    <w:rsid w:val="001C7247"/>
    <w:rsid w:val="001E002F"/>
    <w:rsid w:val="001E6C1D"/>
    <w:rsid w:val="001F0AFD"/>
    <w:rsid w:val="001F294F"/>
    <w:rsid w:val="001F29ED"/>
    <w:rsid w:val="001F3E5A"/>
    <w:rsid w:val="001F5D66"/>
    <w:rsid w:val="002019A9"/>
    <w:rsid w:val="00205AFE"/>
    <w:rsid w:val="00211C1B"/>
    <w:rsid w:val="0021775B"/>
    <w:rsid w:val="0023211B"/>
    <w:rsid w:val="0023282E"/>
    <w:rsid w:val="002351C7"/>
    <w:rsid w:val="00235B67"/>
    <w:rsid w:val="002429EC"/>
    <w:rsid w:val="00243C69"/>
    <w:rsid w:val="002442FF"/>
    <w:rsid w:val="00261215"/>
    <w:rsid w:val="00263B63"/>
    <w:rsid w:val="00263E83"/>
    <w:rsid w:val="002672BE"/>
    <w:rsid w:val="00267351"/>
    <w:rsid w:val="00270258"/>
    <w:rsid w:val="00276062"/>
    <w:rsid w:val="0027746F"/>
    <w:rsid w:val="00280398"/>
    <w:rsid w:val="002819F8"/>
    <w:rsid w:val="0028597E"/>
    <w:rsid w:val="00286D5A"/>
    <w:rsid w:val="00290DFD"/>
    <w:rsid w:val="00291D76"/>
    <w:rsid w:val="00293EF7"/>
    <w:rsid w:val="00294C27"/>
    <w:rsid w:val="002A4795"/>
    <w:rsid w:val="002A661E"/>
    <w:rsid w:val="002B1A58"/>
    <w:rsid w:val="002B3B1D"/>
    <w:rsid w:val="002C09D0"/>
    <w:rsid w:val="002C254E"/>
    <w:rsid w:val="002C28DC"/>
    <w:rsid w:val="002D09A7"/>
    <w:rsid w:val="002D10BA"/>
    <w:rsid w:val="002D16E8"/>
    <w:rsid w:val="002D365F"/>
    <w:rsid w:val="002D4642"/>
    <w:rsid w:val="002D55AA"/>
    <w:rsid w:val="002D63FE"/>
    <w:rsid w:val="002E0A73"/>
    <w:rsid w:val="002E0C04"/>
    <w:rsid w:val="002E0D63"/>
    <w:rsid w:val="002E225A"/>
    <w:rsid w:val="002E25AF"/>
    <w:rsid w:val="002E307B"/>
    <w:rsid w:val="002E37DC"/>
    <w:rsid w:val="002E38B9"/>
    <w:rsid w:val="002E3EB7"/>
    <w:rsid w:val="002E6577"/>
    <w:rsid w:val="002E6D70"/>
    <w:rsid w:val="002F09BA"/>
    <w:rsid w:val="002F4731"/>
    <w:rsid w:val="00302798"/>
    <w:rsid w:val="003069BF"/>
    <w:rsid w:val="00307FDE"/>
    <w:rsid w:val="003118D3"/>
    <w:rsid w:val="00312E18"/>
    <w:rsid w:val="003154C4"/>
    <w:rsid w:val="00316353"/>
    <w:rsid w:val="00321ADC"/>
    <w:rsid w:val="00337617"/>
    <w:rsid w:val="00345712"/>
    <w:rsid w:val="00347192"/>
    <w:rsid w:val="003544F3"/>
    <w:rsid w:val="00366B16"/>
    <w:rsid w:val="003743DC"/>
    <w:rsid w:val="00377640"/>
    <w:rsid w:val="00377A48"/>
    <w:rsid w:val="003823EE"/>
    <w:rsid w:val="00382BBD"/>
    <w:rsid w:val="003846AF"/>
    <w:rsid w:val="0038689C"/>
    <w:rsid w:val="003878FC"/>
    <w:rsid w:val="00391D5F"/>
    <w:rsid w:val="00391FC1"/>
    <w:rsid w:val="00395E47"/>
    <w:rsid w:val="003976BD"/>
    <w:rsid w:val="003A4115"/>
    <w:rsid w:val="003A6993"/>
    <w:rsid w:val="003A734C"/>
    <w:rsid w:val="003B03E5"/>
    <w:rsid w:val="003C03D4"/>
    <w:rsid w:val="003C3B1E"/>
    <w:rsid w:val="003D3C73"/>
    <w:rsid w:val="003D48B2"/>
    <w:rsid w:val="003D5B11"/>
    <w:rsid w:val="003E2E6F"/>
    <w:rsid w:val="003F6161"/>
    <w:rsid w:val="004109E3"/>
    <w:rsid w:val="00410CDB"/>
    <w:rsid w:val="00411ECE"/>
    <w:rsid w:val="00420357"/>
    <w:rsid w:val="00420727"/>
    <w:rsid w:val="00427001"/>
    <w:rsid w:val="0043039F"/>
    <w:rsid w:val="00432EC9"/>
    <w:rsid w:val="0043456B"/>
    <w:rsid w:val="004347A0"/>
    <w:rsid w:val="00441CA8"/>
    <w:rsid w:val="00444B0F"/>
    <w:rsid w:val="0045467E"/>
    <w:rsid w:val="00465E53"/>
    <w:rsid w:val="0047185E"/>
    <w:rsid w:val="00471B9A"/>
    <w:rsid w:val="00476A96"/>
    <w:rsid w:val="00476B6E"/>
    <w:rsid w:val="00477721"/>
    <w:rsid w:val="00477D3C"/>
    <w:rsid w:val="00485EC0"/>
    <w:rsid w:val="0048706F"/>
    <w:rsid w:val="00487110"/>
    <w:rsid w:val="00490168"/>
    <w:rsid w:val="004944D5"/>
    <w:rsid w:val="00496870"/>
    <w:rsid w:val="004A2BB1"/>
    <w:rsid w:val="004A4E43"/>
    <w:rsid w:val="004B0464"/>
    <w:rsid w:val="004B0B62"/>
    <w:rsid w:val="004B0F77"/>
    <w:rsid w:val="004B2F71"/>
    <w:rsid w:val="004B36B1"/>
    <w:rsid w:val="004B5CD8"/>
    <w:rsid w:val="004B6FB3"/>
    <w:rsid w:val="004C3013"/>
    <w:rsid w:val="004D77D6"/>
    <w:rsid w:val="004E13E7"/>
    <w:rsid w:val="004E4599"/>
    <w:rsid w:val="004E4ECF"/>
    <w:rsid w:val="004E6B54"/>
    <w:rsid w:val="004F2000"/>
    <w:rsid w:val="004F2F2A"/>
    <w:rsid w:val="004F5B56"/>
    <w:rsid w:val="00503F60"/>
    <w:rsid w:val="0051185A"/>
    <w:rsid w:val="00512036"/>
    <w:rsid w:val="005126E3"/>
    <w:rsid w:val="00512FF3"/>
    <w:rsid w:val="00513DAE"/>
    <w:rsid w:val="0052071A"/>
    <w:rsid w:val="005227BF"/>
    <w:rsid w:val="005268A3"/>
    <w:rsid w:val="00526C1B"/>
    <w:rsid w:val="00537F48"/>
    <w:rsid w:val="0054222E"/>
    <w:rsid w:val="00542E39"/>
    <w:rsid w:val="00544147"/>
    <w:rsid w:val="005463BC"/>
    <w:rsid w:val="005529E7"/>
    <w:rsid w:val="00555316"/>
    <w:rsid w:val="0056122B"/>
    <w:rsid w:val="00561D84"/>
    <w:rsid w:val="00563C42"/>
    <w:rsid w:val="00565B98"/>
    <w:rsid w:val="0057047A"/>
    <w:rsid w:val="0057226D"/>
    <w:rsid w:val="005730AE"/>
    <w:rsid w:val="00575B3C"/>
    <w:rsid w:val="0057697A"/>
    <w:rsid w:val="0058110F"/>
    <w:rsid w:val="00583CAB"/>
    <w:rsid w:val="00586D24"/>
    <w:rsid w:val="005927A6"/>
    <w:rsid w:val="005A13E8"/>
    <w:rsid w:val="005A14EE"/>
    <w:rsid w:val="005A2364"/>
    <w:rsid w:val="005B089D"/>
    <w:rsid w:val="005B3D09"/>
    <w:rsid w:val="005B48B6"/>
    <w:rsid w:val="005B4C3A"/>
    <w:rsid w:val="005B6137"/>
    <w:rsid w:val="005B6C00"/>
    <w:rsid w:val="005C04AA"/>
    <w:rsid w:val="005C2499"/>
    <w:rsid w:val="005C6209"/>
    <w:rsid w:val="005D1D2F"/>
    <w:rsid w:val="005D2BE1"/>
    <w:rsid w:val="005D407B"/>
    <w:rsid w:val="005D44BC"/>
    <w:rsid w:val="005D6158"/>
    <w:rsid w:val="005D73C6"/>
    <w:rsid w:val="005D7AF5"/>
    <w:rsid w:val="005E0BB5"/>
    <w:rsid w:val="005F335E"/>
    <w:rsid w:val="005F56DC"/>
    <w:rsid w:val="005F6861"/>
    <w:rsid w:val="00600B4C"/>
    <w:rsid w:val="0060101B"/>
    <w:rsid w:val="006043A3"/>
    <w:rsid w:val="00604CF3"/>
    <w:rsid w:val="006068A9"/>
    <w:rsid w:val="00616764"/>
    <w:rsid w:val="00625636"/>
    <w:rsid w:val="00635B37"/>
    <w:rsid w:val="00640039"/>
    <w:rsid w:val="00642E1E"/>
    <w:rsid w:val="00643D22"/>
    <w:rsid w:val="006442A5"/>
    <w:rsid w:val="006453FE"/>
    <w:rsid w:val="0064620C"/>
    <w:rsid w:val="00651077"/>
    <w:rsid w:val="00655A76"/>
    <w:rsid w:val="00660DB4"/>
    <w:rsid w:val="006626F1"/>
    <w:rsid w:val="00665FC9"/>
    <w:rsid w:val="00670A53"/>
    <w:rsid w:val="00673B18"/>
    <w:rsid w:val="006742C5"/>
    <w:rsid w:val="00692920"/>
    <w:rsid w:val="006938E7"/>
    <w:rsid w:val="00697B8C"/>
    <w:rsid w:val="00697F26"/>
    <w:rsid w:val="006B3E0B"/>
    <w:rsid w:val="006B413C"/>
    <w:rsid w:val="006B6ACA"/>
    <w:rsid w:val="006D4905"/>
    <w:rsid w:val="006D5B6C"/>
    <w:rsid w:val="006D6E2D"/>
    <w:rsid w:val="006E15E7"/>
    <w:rsid w:val="006E21CE"/>
    <w:rsid w:val="006E5D3C"/>
    <w:rsid w:val="006F2B9E"/>
    <w:rsid w:val="006F5069"/>
    <w:rsid w:val="006F5BA6"/>
    <w:rsid w:val="00700A6D"/>
    <w:rsid w:val="00700D70"/>
    <w:rsid w:val="00701C86"/>
    <w:rsid w:val="00702FA0"/>
    <w:rsid w:val="007033C5"/>
    <w:rsid w:val="0070518C"/>
    <w:rsid w:val="00705E6B"/>
    <w:rsid w:val="0070727A"/>
    <w:rsid w:val="007122EE"/>
    <w:rsid w:val="0071281D"/>
    <w:rsid w:val="00715455"/>
    <w:rsid w:val="00717165"/>
    <w:rsid w:val="00720361"/>
    <w:rsid w:val="0072116E"/>
    <w:rsid w:val="007214EB"/>
    <w:rsid w:val="00723FCC"/>
    <w:rsid w:val="00730AB5"/>
    <w:rsid w:val="007325C2"/>
    <w:rsid w:val="00742972"/>
    <w:rsid w:val="00747023"/>
    <w:rsid w:val="00756701"/>
    <w:rsid w:val="00760FA5"/>
    <w:rsid w:val="00766742"/>
    <w:rsid w:val="00770F3F"/>
    <w:rsid w:val="0077250E"/>
    <w:rsid w:val="0077774D"/>
    <w:rsid w:val="00781E20"/>
    <w:rsid w:val="00784423"/>
    <w:rsid w:val="0078751C"/>
    <w:rsid w:val="00791E35"/>
    <w:rsid w:val="0079244D"/>
    <w:rsid w:val="00793B2B"/>
    <w:rsid w:val="0079566C"/>
    <w:rsid w:val="007A48A4"/>
    <w:rsid w:val="007B2B87"/>
    <w:rsid w:val="007B38CB"/>
    <w:rsid w:val="007B4CB8"/>
    <w:rsid w:val="007B64CB"/>
    <w:rsid w:val="007B722E"/>
    <w:rsid w:val="007C27CD"/>
    <w:rsid w:val="007C44BB"/>
    <w:rsid w:val="007C5F06"/>
    <w:rsid w:val="007C64C3"/>
    <w:rsid w:val="007D0634"/>
    <w:rsid w:val="007D36CA"/>
    <w:rsid w:val="007D3946"/>
    <w:rsid w:val="007D4C48"/>
    <w:rsid w:val="007D66DF"/>
    <w:rsid w:val="007F581C"/>
    <w:rsid w:val="007F5CE3"/>
    <w:rsid w:val="00800A26"/>
    <w:rsid w:val="00804809"/>
    <w:rsid w:val="00810CBC"/>
    <w:rsid w:val="008111C4"/>
    <w:rsid w:val="00816ABA"/>
    <w:rsid w:val="00816BB4"/>
    <w:rsid w:val="00822FCA"/>
    <w:rsid w:val="00825BA9"/>
    <w:rsid w:val="00826769"/>
    <w:rsid w:val="0083285A"/>
    <w:rsid w:val="00835115"/>
    <w:rsid w:val="00836D92"/>
    <w:rsid w:val="00842394"/>
    <w:rsid w:val="008518B3"/>
    <w:rsid w:val="008521A3"/>
    <w:rsid w:val="008547C1"/>
    <w:rsid w:val="00856FF1"/>
    <w:rsid w:val="0086614F"/>
    <w:rsid w:val="008776AC"/>
    <w:rsid w:val="008810D7"/>
    <w:rsid w:val="00881C1B"/>
    <w:rsid w:val="00882130"/>
    <w:rsid w:val="00882612"/>
    <w:rsid w:val="00882F4D"/>
    <w:rsid w:val="00892C2E"/>
    <w:rsid w:val="00893122"/>
    <w:rsid w:val="00893659"/>
    <w:rsid w:val="008A3E41"/>
    <w:rsid w:val="008A4A99"/>
    <w:rsid w:val="008A53B8"/>
    <w:rsid w:val="008B1A3A"/>
    <w:rsid w:val="008B2F7B"/>
    <w:rsid w:val="008B40C4"/>
    <w:rsid w:val="008B6CB4"/>
    <w:rsid w:val="008B7EAC"/>
    <w:rsid w:val="008C13D7"/>
    <w:rsid w:val="008C315B"/>
    <w:rsid w:val="008D43B1"/>
    <w:rsid w:val="008D4C92"/>
    <w:rsid w:val="008E65BD"/>
    <w:rsid w:val="008F0072"/>
    <w:rsid w:val="008F115D"/>
    <w:rsid w:val="008F2239"/>
    <w:rsid w:val="008F5E0C"/>
    <w:rsid w:val="009007A6"/>
    <w:rsid w:val="009031AC"/>
    <w:rsid w:val="009072B8"/>
    <w:rsid w:val="0090798C"/>
    <w:rsid w:val="009171D4"/>
    <w:rsid w:val="00920684"/>
    <w:rsid w:val="00921067"/>
    <w:rsid w:val="0092166E"/>
    <w:rsid w:val="00921CBB"/>
    <w:rsid w:val="00922EB2"/>
    <w:rsid w:val="00926446"/>
    <w:rsid w:val="00927F24"/>
    <w:rsid w:val="0093496F"/>
    <w:rsid w:val="00936856"/>
    <w:rsid w:val="00937866"/>
    <w:rsid w:val="00941B96"/>
    <w:rsid w:val="00941FB4"/>
    <w:rsid w:val="00944B30"/>
    <w:rsid w:val="009472F9"/>
    <w:rsid w:val="00951C61"/>
    <w:rsid w:val="009530FD"/>
    <w:rsid w:val="0095589F"/>
    <w:rsid w:val="00964899"/>
    <w:rsid w:val="00966C99"/>
    <w:rsid w:val="00967500"/>
    <w:rsid w:val="009747AB"/>
    <w:rsid w:val="00974CC2"/>
    <w:rsid w:val="00975685"/>
    <w:rsid w:val="0098363F"/>
    <w:rsid w:val="00985B29"/>
    <w:rsid w:val="00987C60"/>
    <w:rsid w:val="00990741"/>
    <w:rsid w:val="00995F47"/>
    <w:rsid w:val="009962FB"/>
    <w:rsid w:val="009A0A68"/>
    <w:rsid w:val="009A0CA7"/>
    <w:rsid w:val="009A5297"/>
    <w:rsid w:val="009A5707"/>
    <w:rsid w:val="009A6C64"/>
    <w:rsid w:val="009B745B"/>
    <w:rsid w:val="009B7681"/>
    <w:rsid w:val="009C4B85"/>
    <w:rsid w:val="009D4887"/>
    <w:rsid w:val="009D4D79"/>
    <w:rsid w:val="009D7297"/>
    <w:rsid w:val="009E0242"/>
    <w:rsid w:val="009E78A2"/>
    <w:rsid w:val="00A0280F"/>
    <w:rsid w:val="00A045CE"/>
    <w:rsid w:val="00A07A23"/>
    <w:rsid w:val="00A1111C"/>
    <w:rsid w:val="00A1189F"/>
    <w:rsid w:val="00A120FB"/>
    <w:rsid w:val="00A15F87"/>
    <w:rsid w:val="00A17A68"/>
    <w:rsid w:val="00A23514"/>
    <w:rsid w:val="00A30F22"/>
    <w:rsid w:val="00A32C11"/>
    <w:rsid w:val="00A32DE7"/>
    <w:rsid w:val="00A3443F"/>
    <w:rsid w:val="00A418E1"/>
    <w:rsid w:val="00A501F6"/>
    <w:rsid w:val="00A51250"/>
    <w:rsid w:val="00A52DAB"/>
    <w:rsid w:val="00A54E59"/>
    <w:rsid w:val="00A57E4C"/>
    <w:rsid w:val="00A62B10"/>
    <w:rsid w:val="00A63C3C"/>
    <w:rsid w:val="00A66550"/>
    <w:rsid w:val="00A73672"/>
    <w:rsid w:val="00A77BB9"/>
    <w:rsid w:val="00A81830"/>
    <w:rsid w:val="00A82F1C"/>
    <w:rsid w:val="00A8744B"/>
    <w:rsid w:val="00A87A7E"/>
    <w:rsid w:val="00A87B6C"/>
    <w:rsid w:val="00A90D2E"/>
    <w:rsid w:val="00AA0198"/>
    <w:rsid w:val="00AA71F5"/>
    <w:rsid w:val="00AB1868"/>
    <w:rsid w:val="00AB79B3"/>
    <w:rsid w:val="00AC0961"/>
    <w:rsid w:val="00AC4E9A"/>
    <w:rsid w:val="00AC5225"/>
    <w:rsid w:val="00AD7FC9"/>
    <w:rsid w:val="00AE224C"/>
    <w:rsid w:val="00AE49DD"/>
    <w:rsid w:val="00AE532E"/>
    <w:rsid w:val="00AF0EAC"/>
    <w:rsid w:val="00B00B8E"/>
    <w:rsid w:val="00B018F7"/>
    <w:rsid w:val="00B202BF"/>
    <w:rsid w:val="00B21D2C"/>
    <w:rsid w:val="00B22DF2"/>
    <w:rsid w:val="00B2684F"/>
    <w:rsid w:val="00B276D5"/>
    <w:rsid w:val="00B31991"/>
    <w:rsid w:val="00B32938"/>
    <w:rsid w:val="00B34171"/>
    <w:rsid w:val="00B352BF"/>
    <w:rsid w:val="00B3534E"/>
    <w:rsid w:val="00B355CD"/>
    <w:rsid w:val="00B35A54"/>
    <w:rsid w:val="00B364F5"/>
    <w:rsid w:val="00B37695"/>
    <w:rsid w:val="00B40F15"/>
    <w:rsid w:val="00B43121"/>
    <w:rsid w:val="00B43298"/>
    <w:rsid w:val="00B47F83"/>
    <w:rsid w:val="00B5118A"/>
    <w:rsid w:val="00B51324"/>
    <w:rsid w:val="00B54B08"/>
    <w:rsid w:val="00B64102"/>
    <w:rsid w:val="00B64C56"/>
    <w:rsid w:val="00B70F4D"/>
    <w:rsid w:val="00B740AA"/>
    <w:rsid w:val="00B753AB"/>
    <w:rsid w:val="00B77118"/>
    <w:rsid w:val="00B808FD"/>
    <w:rsid w:val="00B8207E"/>
    <w:rsid w:val="00B823D2"/>
    <w:rsid w:val="00B84891"/>
    <w:rsid w:val="00B9299A"/>
    <w:rsid w:val="00B9546F"/>
    <w:rsid w:val="00B957CA"/>
    <w:rsid w:val="00BA0D0B"/>
    <w:rsid w:val="00BB1BA9"/>
    <w:rsid w:val="00BB20B9"/>
    <w:rsid w:val="00BB530F"/>
    <w:rsid w:val="00BC162B"/>
    <w:rsid w:val="00BD0B37"/>
    <w:rsid w:val="00BD4BCA"/>
    <w:rsid w:val="00BD6B44"/>
    <w:rsid w:val="00BF3BC1"/>
    <w:rsid w:val="00BF4940"/>
    <w:rsid w:val="00BF6B40"/>
    <w:rsid w:val="00BF7DF5"/>
    <w:rsid w:val="00C00757"/>
    <w:rsid w:val="00C03905"/>
    <w:rsid w:val="00C07F06"/>
    <w:rsid w:val="00C11843"/>
    <w:rsid w:val="00C147C9"/>
    <w:rsid w:val="00C208E4"/>
    <w:rsid w:val="00C247F5"/>
    <w:rsid w:val="00C2481A"/>
    <w:rsid w:val="00C3101A"/>
    <w:rsid w:val="00C32446"/>
    <w:rsid w:val="00C32C15"/>
    <w:rsid w:val="00C362C1"/>
    <w:rsid w:val="00C37406"/>
    <w:rsid w:val="00C40CBD"/>
    <w:rsid w:val="00C4180D"/>
    <w:rsid w:val="00C45D2E"/>
    <w:rsid w:val="00C552B7"/>
    <w:rsid w:val="00C553C9"/>
    <w:rsid w:val="00C56C29"/>
    <w:rsid w:val="00C61FC9"/>
    <w:rsid w:val="00C62E8D"/>
    <w:rsid w:val="00C6374B"/>
    <w:rsid w:val="00C666A9"/>
    <w:rsid w:val="00C67796"/>
    <w:rsid w:val="00C76C01"/>
    <w:rsid w:val="00C92489"/>
    <w:rsid w:val="00C94885"/>
    <w:rsid w:val="00C95BAA"/>
    <w:rsid w:val="00C95CD1"/>
    <w:rsid w:val="00CA2A20"/>
    <w:rsid w:val="00CA6CC9"/>
    <w:rsid w:val="00CA6D54"/>
    <w:rsid w:val="00CB01F9"/>
    <w:rsid w:val="00CB0747"/>
    <w:rsid w:val="00CD43BF"/>
    <w:rsid w:val="00CD4BC3"/>
    <w:rsid w:val="00CD5E6E"/>
    <w:rsid w:val="00CD7CA2"/>
    <w:rsid w:val="00CE0186"/>
    <w:rsid w:val="00CE0966"/>
    <w:rsid w:val="00CE13A7"/>
    <w:rsid w:val="00CE2597"/>
    <w:rsid w:val="00CE61F4"/>
    <w:rsid w:val="00CE64E6"/>
    <w:rsid w:val="00CE7D6F"/>
    <w:rsid w:val="00CF0523"/>
    <w:rsid w:val="00CF1AE8"/>
    <w:rsid w:val="00CF68D0"/>
    <w:rsid w:val="00CF7426"/>
    <w:rsid w:val="00D01845"/>
    <w:rsid w:val="00D04245"/>
    <w:rsid w:val="00D05FC5"/>
    <w:rsid w:val="00D105F3"/>
    <w:rsid w:val="00D12F92"/>
    <w:rsid w:val="00D149E5"/>
    <w:rsid w:val="00D154B4"/>
    <w:rsid w:val="00D15BBE"/>
    <w:rsid w:val="00D20997"/>
    <w:rsid w:val="00D24F2E"/>
    <w:rsid w:val="00D25548"/>
    <w:rsid w:val="00D2756B"/>
    <w:rsid w:val="00D27B17"/>
    <w:rsid w:val="00D31096"/>
    <w:rsid w:val="00D333E2"/>
    <w:rsid w:val="00D33E55"/>
    <w:rsid w:val="00D34886"/>
    <w:rsid w:val="00D356C3"/>
    <w:rsid w:val="00D41053"/>
    <w:rsid w:val="00D41229"/>
    <w:rsid w:val="00D45857"/>
    <w:rsid w:val="00D45D1D"/>
    <w:rsid w:val="00D527B2"/>
    <w:rsid w:val="00D6027A"/>
    <w:rsid w:val="00D672C6"/>
    <w:rsid w:val="00D70EF4"/>
    <w:rsid w:val="00D73AAF"/>
    <w:rsid w:val="00D74686"/>
    <w:rsid w:val="00D7690D"/>
    <w:rsid w:val="00D8047F"/>
    <w:rsid w:val="00D8335D"/>
    <w:rsid w:val="00D8791D"/>
    <w:rsid w:val="00D87FAA"/>
    <w:rsid w:val="00D90485"/>
    <w:rsid w:val="00D9152C"/>
    <w:rsid w:val="00DA2FDB"/>
    <w:rsid w:val="00DA7E86"/>
    <w:rsid w:val="00DB0EA4"/>
    <w:rsid w:val="00DB3B72"/>
    <w:rsid w:val="00DB3E23"/>
    <w:rsid w:val="00DB4CA0"/>
    <w:rsid w:val="00DC5D5F"/>
    <w:rsid w:val="00DC634D"/>
    <w:rsid w:val="00DC6D4D"/>
    <w:rsid w:val="00DC7E30"/>
    <w:rsid w:val="00DD4DFF"/>
    <w:rsid w:val="00DD6648"/>
    <w:rsid w:val="00DE04B9"/>
    <w:rsid w:val="00DE1E47"/>
    <w:rsid w:val="00DE5F9B"/>
    <w:rsid w:val="00DE787A"/>
    <w:rsid w:val="00DE7937"/>
    <w:rsid w:val="00DF071B"/>
    <w:rsid w:val="00DF1EA2"/>
    <w:rsid w:val="00DF705A"/>
    <w:rsid w:val="00E01C1E"/>
    <w:rsid w:val="00E05230"/>
    <w:rsid w:val="00E17180"/>
    <w:rsid w:val="00E23D63"/>
    <w:rsid w:val="00E23E4F"/>
    <w:rsid w:val="00E2402B"/>
    <w:rsid w:val="00E27195"/>
    <w:rsid w:val="00E27341"/>
    <w:rsid w:val="00E31441"/>
    <w:rsid w:val="00E34D33"/>
    <w:rsid w:val="00E41360"/>
    <w:rsid w:val="00E42921"/>
    <w:rsid w:val="00E4481D"/>
    <w:rsid w:val="00E4597F"/>
    <w:rsid w:val="00E45B67"/>
    <w:rsid w:val="00E45C1D"/>
    <w:rsid w:val="00E46D19"/>
    <w:rsid w:val="00E5026B"/>
    <w:rsid w:val="00E51A0F"/>
    <w:rsid w:val="00E5560B"/>
    <w:rsid w:val="00E57B39"/>
    <w:rsid w:val="00E607D4"/>
    <w:rsid w:val="00E60AC1"/>
    <w:rsid w:val="00E70FC4"/>
    <w:rsid w:val="00E73301"/>
    <w:rsid w:val="00E7475C"/>
    <w:rsid w:val="00E80258"/>
    <w:rsid w:val="00E82121"/>
    <w:rsid w:val="00E84801"/>
    <w:rsid w:val="00E84E0C"/>
    <w:rsid w:val="00E85881"/>
    <w:rsid w:val="00E85A9F"/>
    <w:rsid w:val="00E94FD8"/>
    <w:rsid w:val="00E95A02"/>
    <w:rsid w:val="00E963C2"/>
    <w:rsid w:val="00E96BC8"/>
    <w:rsid w:val="00EB0089"/>
    <w:rsid w:val="00EB4C1E"/>
    <w:rsid w:val="00EB5863"/>
    <w:rsid w:val="00EC0A49"/>
    <w:rsid w:val="00EC2DE8"/>
    <w:rsid w:val="00EC5B68"/>
    <w:rsid w:val="00EC5BED"/>
    <w:rsid w:val="00ED1C14"/>
    <w:rsid w:val="00EE1C82"/>
    <w:rsid w:val="00EE3D5F"/>
    <w:rsid w:val="00EE4231"/>
    <w:rsid w:val="00EE55A9"/>
    <w:rsid w:val="00EE6F09"/>
    <w:rsid w:val="00EF6A24"/>
    <w:rsid w:val="00F03086"/>
    <w:rsid w:val="00F033AE"/>
    <w:rsid w:val="00F03DFB"/>
    <w:rsid w:val="00F06E1E"/>
    <w:rsid w:val="00F12EC5"/>
    <w:rsid w:val="00F2336F"/>
    <w:rsid w:val="00F25E67"/>
    <w:rsid w:val="00F329D7"/>
    <w:rsid w:val="00F3414C"/>
    <w:rsid w:val="00F43B4B"/>
    <w:rsid w:val="00F44C3E"/>
    <w:rsid w:val="00F504FA"/>
    <w:rsid w:val="00F51D49"/>
    <w:rsid w:val="00F54317"/>
    <w:rsid w:val="00F6007C"/>
    <w:rsid w:val="00F62C2D"/>
    <w:rsid w:val="00F66A5E"/>
    <w:rsid w:val="00F70DAB"/>
    <w:rsid w:val="00F7233A"/>
    <w:rsid w:val="00F723B0"/>
    <w:rsid w:val="00F72A61"/>
    <w:rsid w:val="00F73B18"/>
    <w:rsid w:val="00F8003D"/>
    <w:rsid w:val="00F85BF1"/>
    <w:rsid w:val="00F8693C"/>
    <w:rsid w:val="00F932FE"/>
    <w:rsid w:val="00F95B27"/>
    <w:rsid w:val="00FA196F"/>
    <w:rsid w:val="00FA5691"/>
    <w:rsid w:val="00FA5827"/>
    <w:rsid w:val="00FB06BD"/>
    <w:rsid w:val="00FB5789"/>
    <w:rsid w:val="00FB688C"/>
    <w:rsid w:val="00FB7BFC"/>
    <w:rsid w:val="00FD5B9B"/>
    <w:rsid w:val="00FE34D0"/>
    <w:rsid w:val="00FE7ADE"/>
    <w:rsid w:val="00FF1C7E"/>
    <w:rsid w:val="00FF60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BBCB3"/>
  <w15:chartTrackingRefBased/>
  <w15:docId w15:val="{7204F795-C8E5-4F30-9130-A67A757B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885"/>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uiPriority w:val="9"/>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uiPriority w:val="9"/>
    <w:rsid w:val="00B00B8E"/>
    <w:rPr>
      <w:rFonts w:ascii="Cambria" w:eastAsia="Times New Roman" w:hAnsi="Cambria" w:cs="Times New Roman"/>
      <w:b/>
      <w:bCs/>
      <w:sz w:val="26"/>
      <w:szCs w:val="26"/>
    </w:rPr>
  </w:style>
  <w:style w:type="paragraph" w:styleId="NormalWeb">
    <w:name w:val="Normal (Web)"/>
    <w:basedOn w:val="Normal"/>
    <w:uiPriority w:val="99"/>
    <w:rsid w:val="00C94885"/>
    <w:pPr>
      <w:spacing w:before="100" w:beforeAutospacing="1" w:after="100" w:afterAutospacing="1"/>
    </w:pPr>
  </w:style>
  <w:style w:type="table" w:styleId="TableGrid">
    <w:name w:val="Table Grid"/>
    <w:basedOn w:val="TableNormal"/>
    <w:uiPriority w:val="3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rsid w:val="00293EF7"/>
    <w:pPr>
      <w:tabs>
        <w:tab w:val="center" w:pos="4153"/>
        <w:tab w:val="right" w:pos="8306"/>
      </w:tabs>
    </w:pPr>
    <w:rPr>
      <w:lang w:val="x-none" w:eastAsia="x-none"/>
    </w:rPr>
  </w:style>
  <w:style w:type="character" w:customStyle="1" w:styleId="HeaderChar">
    <w:name w:val="Header Char"/>
    <w:link w:val="Header"/>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iPriority w:val="99"/>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uiPriority w:val="34"/>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uiPriority w:val="99"/>
    <w:rsid w:val="000E5C0C"/>
    <w:rPr>
      <w:rFonts w:eastAsia="Times New Roman"/>
      <w:sz w:val="20"/>
      <w:szCs w:val="20"/>
      <w:lang w:eastAsia="lv-LV"/>
    </w:rPr>
  </w:style>
  <w:style w:type="paragraph" w:styleId="CommentText">
    <w:name w:val="annotation text"/>
    <w:basedOn w:val="Normal"/>
    <w:link w:val="CommentTextChar"/>
    <w:uiPriority w:val="99"/>
    <w:rsid w:val="000E5C0C"/>
    <w:rPr>
      <w:sz w:val="20"/>
      <w:szCs w:val="20"/>
    </w:rPr>
  </w:style>
  <w:style w:type="character" w:customStyle="1" w:styleId="CommentTextChar1">
    <w:name w:val="Comment Text Char1"/>
    <w:basedOn w:val="DefaultParagraphFont"/>
    <w:rsid w:val="000E5C0C"/>
  </w:style>
  <w:style w:type="paragraph" w:customStyle="1" w:styleId="naisf">
    <w:name w:val="naisf"/>
    <w:basedOn w:val="Normal"/>
    <w:rsid w:val="00F43B4B"/>
    <w:pPr>
      <w:spacing w:before="75" w:after="75"/>
      <w:ind w:firstLine="375"/>
      <w:jc w:val="both"/>
    </w:pPr>
  </w:style>
  <w:style w:type="paragraph" w:customStyle="1" w:styleId="naiskr">
    <w:name w:val="naiskr"/>
    <w:basedOn w:val="Normal"/>
    <w:rsid w:val="00F43B4B"/>
    <w:pPr>
      <w:spacing w:before="75" w:after="75"/>
    </w:pPr>
  </w:style>
  <w:style w:type="paragraph" w:customStyle="1" w:styleId="naisnod">
    <w:name w:val="naisnod"/>
    <w:basedOn w:val="Normal"/>
    <w:rsid w:val="00F43B4B"/>
    <w:pPr>
      <w:spacing w:before="150" w:after="150"/>
      <w:jc w:val="center"/>
    </w:pPr>
    <w:rPr>
      <w:b/>
      <w:bCs/>
    </w:rPr>
  </w:style>
  <w:style w:type="paragraph" w:styleId="FootnoteText">
    <w:name w:val="footnote text"/>
    <w:basedOn w:val="Normal"/>
    <w:link w:val="FootnoteTextChar"/>
    <w:uiPriority w:val="99"/>
    <w:unhideWhenUsed/>
    <w:rsid w:val="00CB01F9"/>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CB01F9"/>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CB01F9"/>
    <w:rPr>
      <w:vertAlign w:val="superscript"/>
    </w:rPr>
  </w:style>
  <w:style w:type="paragraph" w:customStyle="1" w:styleId="CharCharCharChar">
    <w:name w:val="Char Char Char Char"/>
    <w:aliases w:val="Char2"/>
    <w:basedOn w:val="Normal"/>
    <w:next w:val="Normal"/>
    <w:link w:val="FootnoteReference"/>
    <w:uiPriority w:val="99"/>
    <w:semiHidden/>
    <w:rsid w:val="00CB01F9"/>
    <w:pPr>
      <w:keepNext/>
      <w:keepLines/>
      <w:spacing w:before="120" w:after="160" w:line="240" w:lineRule="exact"/>
      <w:jc w:val="both"/>
      <w:outlineLvl w:val="0"/>
    </w:pPr>
    <w:rPr>
      <w:sz w:val="20"/>
      <w:szCs w:val="20"/>
      <w:vertAlign w:val="superscript"/>
    </w:rPr>
  </w:style>
  <w:style w:type="character" w:styleId="UnresolvedMention">
    <w:name w:val="Unresolved Mention"/>
    <w:basedOn w:val="DefaultParagraphFont"/>
    <w:uiPriority w:val="99"/>
    <w:semiHidden/>
    <w:unhideWhenUsed/>
    <w:rsid w:val="003A6993"/>
    <w:rPr>
      <w:color w:val="605E5C"/>
      <w:shd w:val="clear" w:color="auto" w:fill="E1DFDD"/>
    </w:rPr>
  </w:style>
  <w:style w:type="character" w:styleId="Strong">
    <w:name w:val="Strong"/>
    <w:basedOn w:val="DefaultParagraphFont"/>
    <w:uiPriority w:val="22"/>
    <w:qFormat/>
    <w:rsid w:val="003A6993"/>
    <w:rPr>
      <w:b/>
      <w:bCs/>
    </w:rPr>
  </w:style>
  <w:style w:type="character" w:styleId="Emphasis">
    <w:name w:val="Emphasis"/>
    <w:basedOn w:val="DefaultParagraphFont"/>
    <w:uiPriority w:val="20"/>
    <w:qFormat/>
    <w:rsid w:val="003A6993"/>
    <w:rPr>
      <w:i/>
      <w:iCs/>
    </w:rPr>
  </w:style>
  <w:style w:type="paragraph" w:customStyle="1" w:styleId="tv213">
    <w:name w:val="tv213"/>
    <w:basedOn w:val="Normal"/>
    <w:rsid w:val="003A6993"/>
    <w:pPr>
      <w:spacing w:before="100" w:beforeAutospacing="1" w:after="100" w:afterAutospacing="1"/>
    </w:pPr>
    <w:rPr>
      <w:lang w:eastAsia="en-GB"/>
    </w:rPr>
  </w:style>
  <w:style w:type="character" w:styleId="FollowedHyperlink">
    <w:name w:val="FollowedHyperlink"/>
    <w:basedOn w:val="DefaultParagraphFont"/>
    <w:uiPriority w:val="99"/>
    <w:unhideWhenUsed/>
    <w:rsid w:val="003A6993"/>
    <w:rPr>
      <w:color w:val="954F72" w:themeColor="followedHyperlink"/>
      <w:u w:val="single"/>
    </w:rPr>
  </w:style>
  <w:style w:type="character" w:styleId="CommentReference">
    <w:name w:val="annotation reference"/>
    <w:basedOn w:val="DefaultParagraphFont"/>
    <w:uiPriority w:val="99"/>
    <w:unhideWhenUsed/>
    <w:rsid w:val="003A6993"/>
    <w:rPr>
      <w:sz w:val="16"/>
      <w:szCs w:val="16"/>
    </w:rPr>
  </w:style>
  <w:style w:type="paragraph" w:styleId="CommentSubject">
    <w:name w:val="annotation subject"/>
    <w:basedOn w:val="CommentText"/>
    <w:next w:val="CommentText"/>
    <w:link w:val="CommentSubjectChar"/>
    <w:uiPriority w:val="99"/>
    <w:semiHidden/>
    <w:unhideWhenUsed/>
    <w:rsid w:val="003A6993"/>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A6993"/>
    <w:rPr>
      <w:rFonts w:asciiTheme="minorHAnsi" w:eastAsiaTheme="minorHAnsi" w:hAnsiTheme="minorHAnsi" w:cstheme="minorBidi"/>
      <w:b/>
      <w:bCs/>
      <w:sz w:val="20"/>
      <w:szCs w:val="20"/>
      <w:lang w:eastAsia="en-US"/>
    </w:rPr>
  </w:style>
  <w:style w:type="paragraph" w:styleId="Revision">
    <w:name w:val="Revision"/>
    <w:hidden/>
    <w:uiPriority w:val="99"/>
    <w:semiHidden/>
    <w:rsid w:val="003A6993"/>
    <w:rPr>
      <w:rFonts w:asciiTheme="minorHAnsi" w:eastAsiaTheme="minorHAnsi" w:hAnsiTheme="minorHAnsi" w:cstheme="minorBidi"/>
      <w:sz w:val="24"/>
      <w:szCs w:val="24"/>
      <w:lang w:eastAsia="en-US"/>
    </w:rPr>
  </w:style>
  <w:style w:type="paragraph" w:customStyle="1" w:styleId="WW-PreformattedText111111111111111111111">
    <w:name w:val="WW-Preformatted Text111111111111111111111"/>
    <w:basedOn w:val="Normal"/>
    <w:rsid w:val="003A6993"/>
    <w:pPr>
      <w:widowControl w:val="0"/>
      <w:suppressAutoHyphens/>
    </w:pPr>
    <w:rPr>
      <w:rFonts w:ascii="Courier New" w:eastAsia="Courier New" w:hAnsi="Courier New" w:cs="Courier New"/>
      <w:sz w:val="20"/>
      <w:szCs w:val="20"/>
      <w:lang w:eastAsia="en-US"/>
    </w:rPr>
  </w:style>
  <w:style w:type="paragraph" w:styleId="NoSpacing">
    <w:name w:val="No Spacing"/>
    <w:uiPriority w:val="1"/>
    <w:qFormat/>
    <w:rsid w:val="00B37695"/>
    <w:rPr>
      <w:rFonts w:ascii="Calibri" w:hAnsi="Calibri"/>
      <w:sz w:val="22"/>
      <w:szCs w:val="22"/>
    </w:rPr>
  </w:style>
  <w:style w:type="table" w:styleId="TableGridLight">
    <w:name w:val="Grid Table Light"/>
    <w:basedOn w:val="TableNormal"/>
    <w:uiPriority w:val="40"/>
    <w:rsid w:val="00263E8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24922256">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320233436">
      <w:bodyDiv w:val="1"/>
      <w:marLeft w:val="0"/>
      <w:marRight w:val="0"/>
      <w:marTop w:val="0"/>
      <w:marBottom w:val="0"/>
      <w:divBdr>
        <w:top w:val="none" w:sz="0" w:space="0" w:color="auto"/>
        <w:left w:val="none" w:sz="0" w:space="0" w:color="auto"/>
        <w:bottom w:val="none" w:sz="0" w:space="0" w:color="auto"/>
        <w:right w:val="none" w:sz="0" w:space="0" w:color="auto"/>
      </w:divBdr>
    </w:div>
    <w:div w:id="392242929">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20267816">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231772114">
      <w:bodyDiv w:val="1"/>
      <w:marLeft w:val="0"/>
      <w:marRight w:val="0"/>
      <w:marTop w:val="0"/>
      <w:marBottom w:val="0"/>
      <w:divBdr>
        <w:top w:val="none" w:sz="0" w:space="0" w:color="auto"/>
        <w:left w:val="none" w:sz="0" w:space="0" w:color="auto"/>
        <w:bottom w:val="none" w:sz="0" w:space="0" w:color="auto"/>
        <w:right w:val="none" w:sz="0" w:space="0" w:color="auto"/>
      </w:divBdr>
    </w:div>
    <w:div w:id="1252354901">
      <w:bodyDiv w:val="1"/>
      <w:marLeft w:val="0"/>
      <w:marRight w:val="0"/>
      <w:marTop w:val="0"/>
      <w:marBottom w:val="0"/>
      <w:divBdr>
        <w:top w:val="none" w:sz="0" w:space="0" w:color="auto"/>
        <w:left w:val="none" w:sz="0" w:space="0" w:color="auto"/>
        <w:bottom w:val="none" w:sz="0" w:space="0" w:color="auto"/>
        <w:right w:val="none" w:sz="0" w:space="0" w:color="auto"/>
      </w:divBdr>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518155245">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738554703">
      <w:bodyDiv w:val="1"/>
      <w:marLeft w:val="0"/>
      <w:marRight w:val="0"/>
      <w:marTop w:val="0"/>
      <w:marBottom w:val="0"/>
      <w:divBdr>
        <w:top w:val="none" w:sz="0" w:space="0" w:color="auto"/>
        <w:left w:val="none" w:sz="0" w:space="0" w:color="auto"/>
        <w:bottom w:val="none" w:sz="0" w:space="0" w:color="auto"/>
        <w:right w:val="none" w:sz="0" w:space="0" w:color="auto"/>
      </w:divBdr>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239BA-ED80-4E8C-9A66-D1585E85E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20</Pages>
  <Words>4996</Words>
  <Characters>35004</Characters>
  <Application>Microsoft Office Word</Application>
  <DocSecurity>0</DocSecurity>
  <Lines>291</Lines>
  <Paragraphs>79</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39921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dc:creator>
  <cp:keywords/>
  <dc:description/>
  <cp:lastModifiedBy>Zane Podniece</cp:lastModifiedBy>
  <cp:revision>10</cp:revision>
  <cp:lastPrinted>2016-03-07T12:33:00Z</cp:lastPrinted>
  <dcterms:created xsi:type="dcterms:W3CDTF">2025-10-07T13:48:00Z</dcterms:created>
  <dcterms:modified xsi:type="dcterms:W3CDTF">2025-10-09T14:00:00Z</dcterms:modified>
</cp:coreProperties>
</file>