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8E426C" w14:textId="226A0C8E" w:rsidR="009125E6" w:rsidRPr="003B4D04" w:rsidRDefault="00A25E36" w:rsidP="009125E6">
      <w:pPr>
        <w:ind w:right="-240"/>
        <w:jc w:val="center"/>
        <w:rPr>
          <w:rFonts w:asciiTheme="majorBidi" w:hAnsiTheme="majorBidi" w:cstheme="majorBidi"/>
          <w:i/>
          <w:sz w:val="24"/>
          <w:szCs w:val="24"/>
        </w:rPr>
      </w:pPr>
      <w:r w:rsidRPr="003B4D04">
        <w:rPr>
          <w:rFonts w:asciiTheme="majorBidi" w:hAnsiTheme="majorBidi" w:cstheme="majorBidi"/>
          <w:i/>
          <w:sz w:val="24"/>
          <w:szCs w:val="24"/>
        </w:rPr>
        <w:t>KAUGURU SVĒTKI 2</w:t>
      </w:r>
      <w:r w:rsidR="00A00B25" w:rsidRPr="003B4D04">
        <w:rPr>
          <w:rFonts w:asciiTheme="majorBidi" w:hAnsiTheme="majorBidi" w:cstheme="majorBidi"/>
          <w:i/>
          <w:sz w:val="24"/>
          <w:szCs w:val="24"/>
        </w:rPr>
        <w:t>02</w:t>
      </w:r>
      <w:r w:rsidR="00276FC4">
        <w:rPr>
          <w:rFonts w:asciiTheme="majorBidi" w:hAnsiTheme="majorBidi" w:cstheme="majorBidi"/>
          <w:i/>
          <w:sz w:val="24"/>
          <w:szCs w:val="24"/>
        </w:rPr>
        <w:t>4</w:t>
      </w:r>
    </w:p>
    <w:p w14:paraId="5396D72A" w14:textId="181F67E1" w:rsidR="00033125" w:rsidRDefault="00033125" w:rsidP="006F1423">
      <w:pPr>
        <w:ind w:right="-240"/>
        <w:jc w:val="center"/>
        <w:rPr>
          <w:rFonts w:asciiTheme="majorBidi" w:hAnsiTheme="majorBidi" w:cstheme="majorBidi"/>
          <w:sz w:val="24"/>
          <w:szCs w:val="24"/>
        </w:rPr>
      </w:pPr>
      <w:r w:rsidRPr="003B4D04">
        <w:rPr>
          <w:rFonts w:asciiTheme="majorBidi" w:hAnsiTheme="majorBidi" w:cstheme="majorBidi"/>
          <w:sz w:val="24"/>
          <w:szCs w:val="24"/>
        </w:rPr>
        <w:t>NOLIKUMS</w:t>
      </w:r>
      <w:r w:rsidR="009125E6" w:rsidRPr="003B4D04">
        <w:rPr>
          <w:rFonts w:asciiTheme="majorBidi" w:hAnsiTheme="majorBidi" w:cstheme="majorBidi"/>
          <w:sz w:val="24"/>
          <w:szCs w:val="24"/>
        </w:rPr>
        <w:t xml:space="preserve"> </w:t>
      </w:r>
      <w:r w:rsidRPr="003B4D04">
        <w:rPr>
          <w:rFonts w:asciiTheme="majorBidi" w:hAnsiTheme="majorBidi" w:cstheme="majorBidi"/>
          <w:sz w:val="24"/>
          <w:szCs w:val="24"/>
        </w:rPr>
        <w:t>TIRDZNIECĪBAS PAKALPOJUMU SNIEGŠANAI</w:t>
      </w:r>
    </w:p>
    <w:p w14:paraId="07E0D95D" w14:textId="77777777" w:rsidR="003315DB" w:rsidRPr="003B4D04" w:rsidRDefault="003315DB" w:rsidP="006F1423">
      <w:pPr>
        <w:ind w:right="-240"/>
        <w:jc w:val="center"/>
        <w:rPr>
          <w:rFonts w:asciiTheme="majorBidi" w:hAnsiTheme="majorBidi" w:cstheme="majorBidi"/>
          <w:sz w:val="24"/>
          <w:szCs w:val="24"/>
        </w:rPr>
      </w:pPr>
    </w:p>
    <w:p w14:paraId="31A999DD" w14:textId="77777777" w:rsidR="009125E6" w:rsidRPr="003B4D04" w:rsidRDefault="00033125" w:rsidP="00845B30">
      <w:pPr>
        <w:pStyle w:val="ListParagraph"/>
        <w:numPr>
          <w:ilvl w:val="0"/>
          <w:numId w:val="2"/>
        </w:numPr>
        <w:ind w:right="-240"/>
        <w:jc w:val="center"/>
        <w:rPr>
          <w:rFonts w:asciiTheme="majorBidi" w:hAnsiTheme="majorBidi" w:cstheme="majorBidi"/>
          <w:b/>
          <w:sz w:val="24"/>
          <w:szCs w:val="24"/>
        </w:rPr>
      </w:pPr>
      <w:r w:rsidRPr="003B4D04">
        <w:rPr>
          <w:rFonts w:asciiTheme="majorBidi" w:hAnsiTheme="majorBidi" w:cstheme="majorBidi"/>
          <w:b/>
          <w:sz w:val="24"/>
          <w:szCs w:val="24"/>
        </w:rPr>
        <w:t>Vispārīgie noteikumi</w:t>
      </w:r>
    </w:p>
    <w:p w14:paraId="794FF1E5" w14:textId="77777777" w:rsidR="00D83FAC" w:rsidRPr="003B4D04" w:rsidRDefault="00033125" w:rsidP="00D83FAC">
      <w:pPr>
        <w:pStyle w:val="ListParagraph"/>
        <w:numPr>
          <w:ilvl w:val="1"/>
          <w:numId w:val="3"/>
        </w:numPr>
        <w:ind w:left="426" w:right="-240"/>
        <w:rPr>
          <w:rFonts w:asciiTheme="majorBidi" w:hAnsiTheme="majorBidi" w:cstheme="majorBidi"/>
          <w:b/>
          <w:sz w:val="24"/>
          <w:szCs w:val="24"/>
        </w:rPr>
      </w:pPr>
      <w:r w:rsidRPr="003B4D04">
        <w:rPr>
          <w:rFonts w:asciiTheme="majorBidi" w:hAnsiTheme="majorBidi" w:cstheme="majorBidi"/>
          <w:sz w:val="24"/>
          <w:szCs w:val="24"/>
        </w:rPr>
        <w:t xml:space="preserve">Tirdzniecības organizators ir </w:t>
      </w:r>
      <w:r w:rsidR="00A00B25" w:rsidRPr="003B4D04">
        <w:rPr>
          <w:rFonts w:asciiTheme="majorBidi" w:hAnsiTheme="majorBidi" w:cstheme="majorBidi"/>
          <w:sz w:val="24"/>
          <w:szCs w:val="24"/>
        </w:rPr>
        <w:t xml:space="preserve">SIA “Ideju institūts” </w:t>
      </w:r>
      <w:r w:rsidRPr="003B4D04">
        <w:rPr>
          <w:rFonts w:asciiTheme="majorBidi" w:hAnsiTheme="majorBidi" w:cstheme="majorBidi"/>
          <w:sz w:val="24"/>
          <w:szCs w:val="24"/>
        </w:rPr>
        <w:t xml:space="preserve"> (turpmāk tekstā - Rīkotājs).  </w:t>
      </w:r>
    </w:p>
    <w:p w14:paraId="288D77FB" w14:textId="141DA3CA" w:rsidR="009125E6" w:rsidRPr="003B4D04" w:rsidRDefault="00033125" w:rsidP="00D83FAC">
      <w:pPr>
        <w:pStyle w:val="ListParagraph"/>
        <w:ind w:left="426" w:right="-240"/>
        <w:rPr>
          <w:rFonts w:asciiTheme="majorBidi" w:hAnsiTheme="majorBidi" w:cstheme="majorBidi"/>
          <w:b/>
          <w:sz w:val="24"/>
          <w:szCs w:val="24"/>
        </w:rPr>
      </w:pPr>
      <w:r w:rsidRPr="003B4D04">
        <w:rPr>
          <w:rFonts w:asciiTheme="majorBidi" w:hAnsiTheme="majorBidi" w:cstheme="majorBidi"/>
          <w:sz w:val="24"/>
          <w:szCs w:val="24"/>
        </w:rPr>
        <w:t xml:space="preserve"> Šis nolikums nosaka kārtību kādā</w:t>
      </w:r>
      <w:r w:rsidR="00C715B3" w:rsidRPr="003B4D04">
        <w:rPr>
          <w:rFonts w:asciiTheme="majorBidi" w:hAnsiTheme="majorBidi" w:cstheme="majorBidi"/>
          <w:sz w:val="24"/>
          <w:szCs w:val="24"/>
        </w:rPr>
        <w:t xml:space="preserve"> </w:t>
      </w:r>
      <w:r w:rsidR="00A00B25" w:rsidRPr="003B4D04">
        <w:rPr>
          <w:rFonts w:asciiTheme="majorBidi" w:hAnsiTheme="majorBidi" w:cstheme="majorBidi"/>
          <w:sz w:val="24"/>
          <w:szCs w:val="24"/>
        </w:rPr>
        <w:t xml:space="preserve">notikumam  </w:t>
      </w:r>
      <w:r w:rsidR="007B6A22" w:rsidRPr="003B4D04">
        <w:rPr>
          <w:rFonts w:asciiTheme="majorBidi" w:hAnsiTheme="majorBidi" w:cstheme="majorBidi"/>
          <w:i/>
          <w:sz w:val="24"/>
          <w:szCs w:val="24"/>
        </w:rPr>
        <w:t xml:space="preserve">Kauguru </w:t>
      </w:r>
      <w:r w:rsidR="000E17AD" w:rsidRPr="003B4D04">
        <w:rPr>
          <w:rFonts w:asciiTheme="majorBidi" w:hAnsiTheme="majorBidi" w:cstheme="majorBidi"/>
          <w:i/>
          <w:sz w:val="24"/>
          <w:szCs w:val="24"/>
        </w:rPr>
        <w:t xml:space="preserve">svētki </w:t>
      </w:r>
      <w:r w:rsidR="00E65E89" w:rsidRPr="003B4D04">
        <w:rPr>
          <w:rFonts w:asciiTheme="majorBidi" w:hAnsiTheme="majorBidi" w:cstheme="majorBidi"/>
          <w:i/>
          <w:sz w:val="24"/>
          <w:szCs w:val="24"/>
        </w:rPr>
        <w:t>20</w:t>
      </w:r>
      <w:r w:rsidR="00A00B25" w:rsidRPr="003B4D04">
        <w:rPr>
          <w:rFonts w:asciiTheme="majorBidi" w:hAnsiTheme="majorBidi" w:cstheme="majorBidi"/>
          <w:i/>
          <w:sz w:val="24"/>
          <w:szCs w:val="24"/>
        </w:rPr>
        <w:t>2</w:t>
      </w:r>
      <w:r w:rsidR="00276FC4">
        <w:rPr>
          <w:rFonts w:asciiTheme="majorBidi" w:hAnsiTheme="majorBidi" w:cstheme="majorBidi"/>
          <w:i/>
          <w:sz w:val="24"/>
          <w:szCs w:val="24"/>
        </w:rPr>
        <w:t>4</w:t>
      </w:r>
      <w:r w:rsidRPr="003B4D04">
        <w:rPr>
          <w:rFonts w:asciiTheme="majorBidi" w:hAnsiTheme="majorBidi" w:cstheme="majorBidi"/>
          <w:sz w:val="24"/>
          <w:szCs w:val="24"/>
        </w:rPr>
        <w:t xml:space="preserve"> (turpmāk - Pasākums) tiek piešķirta</w:t>
      </w:r>
      <w:r w:rsidR="002B3A7B" w:rsidRPr="003B4D04">
        <w:rPr>
          <w:rFonts w:asciiTheme="majorBidi" w:hAnsiTheme="majorBidi" w:cstheme="majorBidi"/>
          <w:sz w:val="24"/>
          <w:szCs w:val="24"/>
        </w:rPr>
        <w:t>s</w:t>
      </w:r>
      <w:r w:rsidRPr="003B4D04">
        <w:rPr>
          <w:rFonts w:asciiTheme="majorBidi" w:hAnsiTheme="majorBidi" w:cstheme="majorBidi"/>
          <w:sz w:val="24"/>
          <w:szCs w:val="24"/>
        </w:rPr>
        <w:t xml:space="preserve"> tirdzniecības </w:t>
      </w:r>
      <w:r w:rsidR="00E7780E" w:rsidRPr="003B4D04">
        <w:rPr>
          <w:rFonts w:asciiTheme="majorBidi" w:hAnsiTheme="majorBidi" w:cstheme="majorBidi"/>
          <w:sz w:val="24"/>
          <w:szCs w:val="24"/>
        </w:rPr>
        <w:t>atļauja</w:t>
      </w:r>
      <w:r w:rsidR="002B3A7B" w:rsidRPr="003B4D04">
        <w:rPr>
          <w:rFonts w:asciiTheme="majorBidi" w:hAnsiTheme="majorBidi" w:cstheme="majorBidi"/>
          <w:sz w:val="24"/>
          <w:szCs w:val="24"/>
        </w:rPr>
        <w:t xml:space="preserve">s, kas paredzētas </w:t>
      </w:r>
      <w:r w:rsidR="00D83FAC" w:rsidRPr="003B4D04">
        <w:rPr>
          <w:rFonts w:asciiTheme="majorBidi" w:hAnsiTheme="majorBidi" w:cstheme="majorBidi"/>
          <w:sz w:val="24"/>
          <w:szCs w:val="24"/>
        </w:rPr>
        <w:t xml:space="preserve"> </w:t>
      </w:r>
      <w:r w:rsidR="002B3A7B" w:rsidRPr="003B4D04">
        <w:rPr>
          <w:rFonts w:asciiTheme="majorBidi" w:hAnsiTheme="majorBidi" w:cstheme="majorBidi"/>
          <w:sz w:val="24"/>
          <w:szCs w:val="24"/>
        </w:rPr>
        <w:t>sabiedriskās ēdināšanas pakalpojuma sniegšanai un dzērienu un pārtikas tirdzniecībai</w:t>
      </w:r>
      <w:r w:rsidRPr="003B4D04">
        <w:rPr>
          <w:rFonts w:asciiTheme="majorBidi" w:hAnsiTheme="majorBidi" w:cstheme="majorBidi"/>
          <w:sz w:val="24"/>
          <w:szCs w:val="24"/>
        </w:rPr>
        <w:t xml:space="preserve">  (turpmāk – </w:t>
      </w:r>
      <w:r w:rsidR="00E7780E" w:rsidRPr="003B4D04">
        <w:rPr>
          <w:rFonts w:asciiTheme="majorBidi" w:hAnsiTheme="majorBidi" w:cstheme="majorBidi"/>
          <w:sz w:val="24"/>
          <w:szCs w:val="24"/>
        </w:rPr>
        <w:t>Atļauja</w:t>
      </w:r>
      <w:r w:rsidRPr="003B4D04">
        <w:rPr>
          <w:rFonts w:asciiTheme="majorBidi" w:hAnsiTheme="majorBidi" w:cstheme="majorBidi"/>
          <w:sz w:val="24"/>
          <w:szCs w:val="24"/>
        </w:rPr>
        <w:t xml:space="preserve">).  </w:t>
      </w:r>
    </w:p>
    <w:p w14:paraId="56409A6B" w14:textId="7F7915FE" w:rsidR="009125E6" w:rsidRPr="003B4D04" w:rsidRDefault="00033125" w:rsidP="00AF3512">
      <w:pPr>
        <w:pStyle w:val="ListParagraph"/>
        <w:numPr>
          <w:ilvl w:val="1"/>
          <w:numId w:val="3"/>
        </w:numPr>
        <w:ind w:left="426" w:right="-240"/>
        <w:rPr>
          <w:rFonts w:asciiTheme="majorBidi" w:hAnsiTheme="majorBidi" w:cstheme="majorBidi"/>
          <w:sz w:val="24"/>
          <w:szCs w:val="24"/>
        </w:rPr>
      </w:pPr>
      <w:r w:rsidRPr="003B4D04">
        <w:rPr>
          <w:rFonts w:asciiTheme="majorBidi" w:hAnsiTheme="majorBidi" w:cstheme="majorBidi"/>
          <w:sz w:val="24"/>
          <w:szCs w:val="24"/>
        </w:rPr>
        <w:t xml:space="preserve">Tirdzniecības vietas tiek iedalītas </w:t>
      </w:r>
      <w:r w:rsidR="00276FC4">
        <w:rPr>
          <w:rFonts w:asciiTheme="majorBidi" w:hAnsiTheme="majorBidi" w:cstheme="majorBidi"/>
          <w:sz w:val="24"/>
          <w:szCs w:val="24"/>
        </w:rPr>
        <w:t>četrās</w:t>
      </w:r>
      <w:r w:rsidRPr="003B4D04">
        <w:rPr>
          <w:rFonts w:asciiTheme="majorBidi" w:hAnsiTheme="majorBidi" w:cstheme="majorBidi"/>
          <w:sz w:val="24"/>
          <w:szCs w:val="24"/>
        </w:rPr>
        <w:t xml:space="preserve"> kategorijās: </w:t>
      </w:r>
    </w:p>
    <w:p w14:paraId="0770EA98" w14:textId="507FEEE4" w:rsidR="009125E6" w:rsidRPr="003B4D04" w:rsidRDefault="00033125" w:rsidP="005B0BE2">
      <w:pPr>
        <w:pStyle w:val="ListParagraph"/>
        <w:numPr>
          <w:ilvl w:val="2"/>
          <w:numId w:val="3"/>
        </w:numPr>
        <w:ind w:left="993" w:right="-240" w:hanging="567"/>
        <w:rPr>
          <w:rFonts w:asciiTheme="majorBidi" w:hAnsiTheme="majorBidi" w:cstheme="majorBidi"/>
          <w:sz w:val="24"/>
          <w:szCs w:val="24"/>
        </w:rPr>
      </w:pPr>
      <w:r w:rsidRPr="003B4D04">
        <w:rPr>
          <w:rFonts w:asciiTheme="majorBidi" w:hAnsiTheme="majorBidi" w:cstheme="majorBidi"/>
          <w:sz w:val="24"/>
          <w:szCs w:val="24"/>
        </w:rPr>
        <w:t>lielā sabiedriskā</w:t>
      </w:r>
      <w:r w:rsidR="00D95346" w:rsidRPr="003B4D04">
        <w:rPr>
          <w:rFonts w:asciiTheme="majorBidi" w:hAnsiTheme="majorBidi" w:cstheme="majorBidi"/>
          <w:sz w:val="24"/>
          <w:szCs w:val="24"/>
        </w:rPr>
        <w:t>s</w:t>
      </w:r>
      <w:r w:rsidRPr="003B4D04">
        <w:rPr>
          <w:rFonts w:asciiTheme="majorBidi" w:hAnsiTheme="majorBidi" w:cstheme="majorBidi"/>
          <w:sz w:val="24"/>
          <w:szCs w:val="24"/>
        </w:rPr>
        <w:t xml:space="preserve"> ēd</w:t>
      </w:r>
      <w:r w:rsidR="00C715B3" w:rsidRPr="003B4D04">
        <w:rPr>
          <w:rFonts w:asciiTheme="majorBidi" w:hAnsiTheme="majorBidi" w:cstheme="majorBidi"/>
          <w:sz w:val="24"/>
          <w:szCs w:val="24"/>
        </w:rPr>
        <w:t xml:space="preserve">ināšanas tirdzniecības vieta </w:t>
      </w:r>
      <w:r w:rsidR="00DE2F38" w:rsidRPr="003B4D04">
        <w:rPr>
          <w:rFonts w:asciiTheme="majorBidi" w:hAnsiTheme="majorBidi" w:cstheme="majorBidi"/>
          <w:sz w:val="24"/>
          <w:szCs w:val="24"/>
        </w:rPr>
        <w:t>ar maksimālo platību</w:t>
      </w:r>
      <w:r w:rsidR="00DE2F38" w:rsidRPr="003B4D04" w:rsidDel="00DE2F38">
        <w:rPr>
          <w:rFonts w:asciiTheme="majorBidi" w:hAnsiTheme="majorBidi" w:cstheme="majorBidi"/>
          <w:sz w:val="24"/>
          <w:szCs w:val="24"/>
        </w:rPr>
        <w:t xml:space="preserve"> </w:t>
      </w:r>
      <w:r w:rsidR="00DE2F38" w:rsidRPr="003B4D04">
        <w:rPr>
          <w:rFonts w:asciiTheme="majorBidi" w:hAnsiTheme="majorBidi" w:cstheme="majorBidi"/>
          <w:sz w:val="24"/>
          <w:szCs w:val="24"/>
        </w:rPr>
        <w:t>25m2</w:t>
      </w:r>
      <w:r w:rsidR="0004487C" w:rsidRPr="003B4D04">
        <w:rPr>
          <w:rFonts w:asciiTheme="majorBidi" w:hAnsiTheme="majorBidi" w:cstheme="majorBidi"/>
          <w:sz w:val="24"/>
          <w:szCs w:val="24"/>
        </w:rPr>
        <w:t xml:space="preserve"> </w:t>
      </w:r>
      <w:r w:rsidRPr="003B4D04">
        <w:rPr>
          <w:rFonts w:asciiTheme="majorBidi" w:hAnsiTheme="majorBidi" w:cstheme="majorBidi"/>
          <w:sz w:val="24"/>
          <w:szCs w:val="24"/>
        </w:rPr>
        <w:t>(</w:t>
      </w:r>
      <w:r w:rsidR="00C715B3" w:rsidRPr="003B4D04">
        <w:rPr>
          <w:rFonts w:asciiTheme="majorBidi" w:hAnsiTheme="majorBidi" w:cstheme="majorBidi"/>
          <w:sz w:val="24"/>
          <w:szCs w:val="24"/>
        </w:rPr>
        <w:t xml:space="preserve">pilns serviss –  ēdiens, uzkodas, </w:t>
      </w:r>
      <w:r w:rsidR="00843978" w:rsidRPr="003B4D04">
        <w:rPr>
          <w:rFonts w:asciiTheme="majorBidi" w:hAnsiTheme="majorBidi" w:cstheme="majorBidi"/>
          <w:sz w:val="24"/>
          <w:szCs w:val="24"/>
        </w:rPr>
        <w:t>dzērieni);</w:t>
      </w:r>
    </w:p>
    <w:p w14:paraId="11E47607" w14:textId="705D5353" w:rsidR="009125E6" w:rsidRPr="003B4D04" w:rsidRDefault="00170481" w:rsidP="005B0BE2">
      <w:pPr>
        <w:pStyle w:val="ListParagraph"/>
        <w:numPr>
          <w:ilvl w:val="2"/>
          <w:numId w:val="3"/>
        </w:numPr>
        <w:ind w:left="993" w:right="-240" w:hanging="567"/>
        <w:rPr>
          <w:rFonts w:asciiTheme="majorBidi" w:hAnsiTheme="majorBidi" w:cstheme="majorBidi"/>
          <w:sz w:val="24"/>
          <w:szCs w:val="24"/>
        </w:rPr>
      </w:pPr>
      <w:r w:rsidRPr="003B4D04">
        <w:rPr>
          <w:rFonts w:asciiTheme="majorBidi" w:hAnsiTheme="majorBidi" w:cstheme="majorBidi"/>
          <w:sz w:val="24"/>
          <w:szCs w:val="24"/>
        </w:rPr>
        <w:t>vidējā</w:t>
      </w:r>
      <w:r w:rsidR="00033125" w:rsidRPr="003B4D04">
        <w:rPr>
          <w:rFonts w:asciiTheme="majorBidi" w:hAnsiTheme="majorBidi" w:cstheme="majorBidi"/>
          <w:sz w:val="24"/>
          <w:szCs w:val="24"/>
        </w:rPr>
        <w:t xml:space="preserve"> </w:t>
      </w:r>
      <w:r w:rsidR="00D95346" w:rsidRPr="003B4D04">
        <w:rPr>
          <w:rFonts w:asciiTheme="majorBidi" w:hAnsiTheme="majorBidi" w:cstheme="majorBidi"/>
          <w:sz w:val="24"/>
          <w:szCs w:val="24"/>
        </w:rPr>
        <w:t xml:space="preserve">sabiedriskās ēdināšanas tirdzniecības </w:t>
      </w:r>
      <w:r w:rsidR="00033125" w:rsidRPr="003B4D04">
        <w:rPr>
          <w:rFonts w:asciiTheme="majorBidi" w:hAnsiTheme="majorBidi" w:cstheme="majorBidi"/>
          <w:sz w:val="24"/>
          <w:szCs w:val="24"/>
        </w:rPr>
        <w:t>tirdzniecības vieta</w:t>
      </w:r>
      <w:r w:rsidR="00DE2F38" w:rsidRPr="003B4D04">
        <w:rPr>
          <w:rFonts w:asciiTheme="majorBidi" w:hAnsiTheme="majorBidi" w:cstheme="majorBidi"/>
          <w:sz w:val="24"/>
          <w:szCs w:val="24"/>
        </w:rPr>
        <w:t xml:space="preserve"> – treileris</w:t>
      </w:r>
      <w:r w:rsidR="00DB5E57">
        <w:rPr>
          <w:rFonts w:asciiTheme="majorBidi" w:hAnsiTheme="majorBidi" w:cstheme="majorBidi"/>
          <w:sz w:val="24"/>
          <w:szCs w:val="24"/>
        </w:rPr>
        <w:t>, auto</w:t>
      </w:r>
      <w:r w:rsidR="00292D9C">
        <w:rPr>
          <w:rFonts w:asciiTheme="majorBidi" w:hAnsiTheme="majorBidi" w:cstheme="majorBidi"/>
          <w:sz w:val="24"/>
          <w:szCs w:val="24"/>
        </w:rPr>
        <w:t>, piekabe</w:t>
      </w:r>
      <w:r w:rsidR="00DB5E57">
        <w:rPr>
          <w:rFonts w:asciiTheme="majorBidi" w:hAnsiTheme="majorBidi" w:cstheme="majorBidi"/>
          <w:sz w:val="24"/>
          <w:szCs w:val="24"/>
        </w:rPr>
        <w:t xml:space="preserve"> vai cita veida mobilā ierīce</w:t>
      </w:r>
      <w:r w:rsidR="00DE2F38" w:rsidRPr="003B4D04">
        <w:rPr>
          <w:rFonts w:asciiTheme="majorBidi" w:hAnsiTheme="majorBidi" w:cstheme="majorBidi"/>
          <w:sz w:val="24"/>
          <w:szCs w:val="24"/>
        </w:rPr>
        <w:t xml:space="preserve"> </w:t>
      </w:r>
      <w:r w:rsidR="00033125" w:rsidRPr="003B4D04">
        <w:rPr>
          <w:rFonts w:asciiTheme="majorBidi" w:hAnsiTheme="majorBidi" w:cstheme="majorBidi"/>
          <w:sz w:val="24"/>
          <w:szCs w:val="24"/>
        </w:rPr>
        <w:t xml:space="preserve">ar </w:t>
      </w:r>
      <w:r w:rsidR="007B6A22" w:rsidRPr="003B4D04">
        <w:rPr>
          <w:rFonts w:asciiTheme="majorBidi" w:hAnsiTheme="majorBidi" w:cstheme="majorBidi"/>
          <w:sz w:val="24"/>
          <w:szCs w:val="24"/>
        </w:rPr>
        <w:t xml:space="preserve">maksimālo platību </w:t>
      </w:r>
      <w:r w:rsidR="00DB5E57">
        <w:rPr>
          <w:rFonts w:asciiTheme="majorBidi" w:hAnsiTheme="majorBidi" w:cstheme="majorBidi"/>
          <w:sz w:val="24"/>
          <w:szCs w:val="24"/>
        </w:rPr>
        <w:t>2</w:t>
      </w:r>
      <w:r w:rsidR="00276FC4">
        <w:rPr>
          <w:rFonts w:asciiTheme="majorBidi" w:hAnsiTheme="majorBidi" w:cstheme="majorBidi"/>
          <w:sz w:val="24"/>
          <w:szCs w:val="24"/>
        </w:rPr>
        <w:t>5</w:t>
      </w:r>
      <w:r w:rsidR="00C715B3" w:rsidRPr="003B4D04">
        <w:rPr>
          <w:rFonts w:asciiTheme="majorBidi" w:hAnsiTheme="majorBidi" w:cstheme="majorBidi"/>
          <w:sz w:val="24"/>
          <w:szCs w:val="24"/>
        </w:rPr>
        <w:t xml:space="preserve"> </w:t>
      </w:r>
      <w:r w:rsidR="007B6A22" w:rsidRPr="003B4D04">
        <w:rPr>
          <w:rFonts w:asciiTheme="majorBidi" w:hAnsiTheme="majorBidi" w:cstheme="majorBidi"/>
          <w:sz w:val="24"/>
          <w:szCs w:val="24"/>
        </w:rPr>
        <w:t>m</w:t>
      </w:r>
      <w:r w:rsidR="00395DE6" w:rsidRPr="003B4D04">
        <w:rPr>
          <w:rFonts w:asciiTheme="majorBidi" w:hAnsiTheme="majorBidi" w:cstheme="majorBidi"/>
          <w:sz w:val="24"/>
          <w:szCs w:val="24"/>
        </w:rPr>
        <w:t>2</w:t>
      </w:r>
      <w:r w:rsidR="007B6A22" w:rsidRPr="003B4D04">
        <w:rPr>
          <w:rFonts w:asciiTheme="majorBidi" w:hAnsiTheme="majorBidi" w:cstheme="majorBidi"/>
          <w:sz w:val="24"/>
          <w:szCs w:val="24"/>
        </w:rPr>
        <w:t xml:space="preserve"> (</w:t>
      </w:r>
      <w:r w:rsidR="00297CCB" w:rsidRPr="003B4D04">
        <w:rPr>
          <w:rFonts w:asciiTheme="majorBidi" w:hAnsiTheme="majorBidi" w:cstheme="majorBidi"/>
          <w:sz w:val="24"/>
          <w:szCs w:val="24"/>
        </w:rPr>
        <w:t xml:space="preserve">siltais ēdiens, </w:t>
      </w:r>
      <w:r w:rsidR="007B6A22" w:rsidRPr="003B4D04">
        <w:rPr>
          <w:rFonts w:asciiTheme="majorBidi" w:hAnsiTheme="majorBidi" w:cstheme="majorBidi"/>
          <w:sz w:val="24"/>
          <w:szCs w:val="24"/>
        </w:rPr>
        <w:t xml:space="preserve">uzkodas, </w:t>
      </w:r>
      <w:r w:rsidR="00033125" w:rsidRPr="003B4D04">
        <w:rPr>
          <w:rFonts w:asciiTheme="majorBidi" w:hAnsiTheme="majorBidi" w:cstheme="majorBidi"/>
          <w:sz w:val="24"/>
          <w:szCs w:val="24"/>
        </w:rPr>
        <w:t>saldumi</w:t>
      </w:r>
      <w:r w:rsidR="007B6A22" w:rsidRPr="003B4D04">
        <w:rPr>
          <w:rFonts w:asciiTheme="majorBidi" w:hAnsiTheme="majorBidi" w:cstheme="majorBidi"/>
          <w:sz w:val="24"/>
          <w:szCs w:val="24"/>
        </w:rPr>
        <w:t>, dzērieni</w:t>
      </w:r>
      <w:r w:rsidR="00396B97">
        <w:rPr>
          <w:rFonts w:asciiTheme="majorBidi" w:hAnsiTheme="majorBidi" w:cstheme="majorBidi"/>
          <w:sz w:val="24"/>
          <w:szCs w:val="24"/>
        </w:rPr>
        <w:t>, šajā grupā piedāvājums var būt ierobežots, tai skaitā piedāvājot sortimentu tikai dzērienu grupā</w:t>
      </w:r>
      <w:r w:rsidR="00843978" w:rsidRPr="003B4D04">
        <w:rPr>
          <w:rFonts w:asciiTheme="majorBidi" w:hAnsiTheme="majorBidi" w:cstheme="majorBidi"/>
          <w:sz w:val="24"/>
          <w:szCs w:val="24"/>
        </w:rPr>
        <w:t>)</w:t>
      </w:r>
      <w:r w:rsidRPr="003B4D04">
        <w:rPr>
          <w:rFonts w:asciiTheme="majorBidi" w:hAnsiTheme="majorBidi" w:cstheme="majorBidi"/>
          <w:sz w:val="24"/>
          <w:szCs w:val="24"/>
        </w:rPr>
        <w:t>;</w:t>
      </w:r>
      <w:r w:rsidR="00033125" w:rsidRPr="003B4D04">
        <w:rPr>
          <w:rFonts w:asciiTheme="majorBidi" w:hAnsiTheme="majorBidi" w:cstheme="majorBidi"/>
          <w:sz w:val="24"/>
          <w:szCs w:val="24"/>
        </w:rPr>
        <w:t xml:space="preserve"> </w:t>
      </w:r>
    </w:p>
    <w:p w14:paraId="0490B5DA" w14:textId="57ACD8D4" w:rsidR="00170481" w:rsidRDefault="00170481" w:rsidP="005B0BE2">
      <w:pPr>
        <w:pStyle w:val="ListParagraph"/>
        <w:numPr>
          <w:ilvl w:val="2"/>
          <w:numId w:val="3"/>
        </w:numPr>
        <w:ind w:left="993" w:right="-240" w:hanging="567"/>
        <w:rPr>
          <w:rFonts w:asciiTheme="majorBidi" w:hAnsiTheme="majorBidi" w:cstheme="majorBidi"/>
          <w:sz w:val="24"/>
          <w:szCs w:val="24"/>
        </w:rPr>
      </w:pPr>
      <w:r w:rsidRPr="003B4D04">
        <w:rPr>
          <w:rFonts w:asciiTheme="majorBidi" w:hAnsiTheme="majorBidi" w:cstheme="majorBidi"/>
          <w:sz w:val="24"/>
          <w:szCs w:val="24"/>
        </w:rPr>
        <w:t>mazā tirdzniecības vieta (kafija</w:t>
      </w:r>
      <w:r w:rsidR="00292D9C">
        <w:rPr>
          <w:rFonts w:asciiTheme="majorBidi" w:hAnsiTheme="majorBidi" w:cstheme="majorBidi"/>
          <w:sz w:val="24"/>
          <w:szCs w:val="24"/>
        </w:rPr>
        <w:t>s</w:t>
      </w:r>
      <w:r w:rsidRPr="003B4D04">
        <w:rPr>
          <w:rFonts w:asciiTheme="majorBidi" w:hAnsiTheme="majorBidi" w:cstheme="majorBidi"/>
          <w:sz w:val="24"/>
          <w:szCs w:val="24"/>
        </w:rPr>
        <w:t>, saldēj</w:t>
      </w:r>
      <w:r w:rsidR="006A0BCF" w:rsidRPr="003B4D04">
        <w:rPr>
          <w:rFonts w:asciiTheme="majorBidi" w:hAnsiTheme="majorBidi" w:cstheme="majorBidi"/>
          <w:sz w:val="24"/>
          <w:szCs w:val="24"/>
        </w:rPr>
        <w:t xml:space="preserve">uma, popkorna </w:t>
      </w:r>
      <w:r w:rsidRPr="003B4D04">
        <w:rPr>
          <w:rFonts w:asciiTheme="majorBidi" w:hAnsiTheme="majorBidi" w:cstheme="majorBidi"/>
          <w:sz w:val="24"/>
          <w:szCs w:val="24"/>
        </w:rPr>
        <w:t>u.t.t. pieturas)</w:t>
      </w:r>
      <w:r w:rsidR="00843978" w:rsidRPr="003B4D04">
        <w:rPr>
          <w:rFonts w:asciiTheme="majorBidi" w:hAnsiTheme="majorBidi" w:cstheme="majorBidi"/>
          <w:sz w:val="24"/>
          <w:szCs w:val="24"/>
        </w:rPr>
        <w:t>.</w:t>
      </w:r>
    </w:p>
    <w:p w14:paraId="3562354B" w14:textId="47528812" w:rsidR="00276FC4" w:rsidRPr="003B4D04" w:rsidRDefault="00276FC4" w:rsidP="005B0BE2">
      <w:pPr>
        <w:pStyle w:val="ListParagraph"/>
        <w:numPr>
          <w:ilvl w:val="2"/>
          <w:numId w:val="3"/>
        </w:numPr>
        <w:ind w:left="993" w:right="-240" w:hanging="567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alus un sidra </w:t>
      </w:r>
      <w:r w:rsidRPr="003B4D04">
        <w:rPr>
          <w:rFonts w:asciiTheme="majorBidi" w:hAnsiTheme="majorBidi" w:cstheme="majorBidi"/>
          <w:sz w:val="24"/>
          <w:szCs w:val="24"/>
        </w:rPr>
        <w:t>tirdzniecības vietas</w:t>
      </w:r>
      <w:r>
        <w:rPr>
          <w:rFonts w:asciiTheme="majorBidi" w:hAnsiTheme="majorBidi" w:cstheme="majorBidi"/>
          <w:sz w:val="24"/>
          <w:szCs w:val="24"/>
        </w:rPr>
        <w:t xml:space="preserve"> (alus un / vai sidra tirdzniecība no telts, auto piekabes vai cita veida mobilās ierīces ar </w:t>
      </w:r>
      <w:r w:rsidRPr="003B4D04">
        <w:rPr>
          <w:rFonts w:asciiTheme="majorBidi" w:hAnsiTheme="majorBidi" w:cstheme="majorBidi"/>
          <w:sz w:val="24"/>
          <w:szCs w:val="24"/>
        </w:rPr>
        <w:t xml:space="preserve">maksimālo platību </w:t>
      </w:r>
      <w:r>
        <w:rPr>
          <w:rFonts w:asciiTheme="majorBidi" w:hAnsiTheme="majorBidi" w:cstheme="majorBidi"/>
          <w:sz w:val="24"/>
          <w:szCs w:val="24"/>
        </w:rPr>
        <w:t>10</w:t>
      </w:r>
      <w:r w:rsidRPr="003B4D04">
        <w:rPr>
          <w:rFonts w:asciiTheme="majorBidi" w:hAnsiTheme="majorBidi" w:cstheme="majorBidi"/>
          <w:sz w:val="24"/>
          <w:szCs w:val="24"/>
        </w:rPr>
        <w:t xml:space="preserve"> m2</w:t>
      </w:r>
      <w:r>
        <w:rPr>
          <w:rFonts w:asciiTheme="majorBidi" w:hAnsiTheme="majorBidi" w:cstheme="majorBidi"/>
          <w:sz w:val="24"/>
          <w:szCs w:val="24"/>
        </w:rPr>
        <w:t>.</w:t>
      </w:r>
    </w:p>
    <w:p w14:paraId="30A02DA1" w14:textId="77777777" w:rsidR="008F1F44" w:rsidRPr="003B4D04" w:rsidRDefault="008F1F44" w:rsidP="008F1F44">
      <w:pPr>
        <w:pStyle w:val="ListParagraph"/>
        <w:ind w:left="993" w:right="-240"/>
        <w:rPr>
          <w:rFonts w:asciiTheme="majorBidi" w:hAnsiTheme="majorBidi" w:cstheme="majorBidi"/>
          <w:color w:val="FF0000"/>
          <w:sz w:val="24"/>
          <w:szCs w:val="24"/>
        </w:rPr>
      </w:pPr>
    </w:p>
    <w:p w14:paraId="7B5EDA2D" w14:textId="74C1B196" w:rsidR="009125E6" w:rsidRPr="003B4D04" w:rsidRDefault="003315DB" w:rsidP="00AF3512">
      <w:pPr>
        <w:pStyle w:val="ListParagraph"/>
        <w:numPr>
          <w:ilvl w:val="0"/>
          <w:numId w:val="3"/>
        </w:numPr>
        <w:ind w:right="-240"/>
        <w:jc w:val="center"/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t>Tirdzniecības apjoms</w:t>
      </w:r>
    </w:p>
    <w:p w14:paraId="00E4DB20" w14:textId="77777777" w:rsidR="009125E6" w:rsidRDefault="00033125" w:rsidP="00AF3512">
      <w:pPr>
        <w:pStyle w:val="ListParagraph"/>
        <w:numPr>
          <w:ilvl w:val="1"/>
          <w:numId w:val="3"/>
        </w:numPr>
        <w:ind w:left="426" w:right="-240" w:hanging="426"/>
        <w:rPr>
          <w:rFonts w:asciiTheme="majorBidi" w:hAnsiTheme="majorBidi" w:cstheme="majorBidi"/>
          <w:sz w:val="24"/>
          <w:szCs w:val="24"/>
        </w:rPr>
      </w:pPr>
      <w:r w:rsidRPr="003B4D04">
        <w:rPr>
          <w:rFonts w:asciiTheme="majorBidi" w:hAnsiTheme="majorBidi" w:cstheme="majorBidi"/>
          <w:sz w:val="24"/>
          <w:szCs w:val="24"/>
        </w:rPr>
        <w:t xml:space="preserve">Šī nolikuma ietvaros konkursa kārtībā tiks piešķirtas </w:t>
      </w:r>
      <w:r w:rsidR="007B6A22" w:rsidRPr="003B4D04">
        <w:rPr>
          <w:rFonts w:asciiTheme="majorBidi" w:hAnsiTheme="majorBidi" w:cstheme="majorBidi"/>
          <w:sz w:val="24"/>
          <w:szCs w:val="24"/>
        </w:rPr>
        <w:t>tiesības uz tirdzniecības vietām</w:t>
      </w:r>
      <w:r w:rsidRPr="003B4D04">
        <w:rPr>
          <w:rFonts w:asciiTheme="majorBidi" w:hAnsiTheme="majorBidi" w:cstheme="majorBidi"/>
          <w:sz w:val="24"/>
          <w:szCs w:val="24"/>
        </w:rPr>
        <w:t xml:space="preserve">:  </w:t>
      </w:r>
    </w:p>
    <w:p w14:paraId="69287DD6" w14:textId="62ECB8B4" w:rsidR="001E05E8" w:rsidRPr="001256DA" w:rsidRDefault="001E05E8" w:rsidP="001E05E8">
      <w:pPr>
        <w:pStyle w:val="ListParagraph"/>
        <w:ind w:left="426" w:right="-240"/>
        <w:rPr>
          <w:rFonts w:asciiTheme="majorBidi" w:hAnsiTheme="majorBidi" w:cstheme="majorBidi"/>
          <w:b/>
          <w:bCs/>
          <w:sz w:val="24"/>
          <w:szCs w:val="24"/>
        </w:rPr>
      </w:pPr>
      <w:r w:rsidRPr="001256DA">
        <w:rPr>
          <w:rFonts w:asciiTheme="majorBidi" w:hAnsiTheme="majorBidi" w:cstheme="majorBidi"/>
          <w:b/>
          <w:bCs/>
          <w:sz w:val="24"/>
          <w:szCs w:val="24"/>
        </w:rPr>
        <w:t xml:space="preserve">Tallinas iela </w:t>
      </w:r>
      <w:r w:rsidR="001256DA">
        <w:rPr>
          <w:rFonts w:asciiTheme="majorBidi" w:hAnsiTheme="majorBidi" w:cstheme="majorBidi"/>
          <w:b/>
          <w:bCs/>
          <w:sz w:val="24"/>
          <w:szCs w:val="24"/>
        </w:rPr>
        <w:t>–</w:t>
      </w:r>
      <w:r w:rsidR="00276FC4">
        <w:rPr>
          <w:rFonts w:asciiTheme="majorBidi" w:hAnsiTheme="majorBidi" w:cstheme="majorBidi"/>
          <w:b/>
          <w:bCs/>
          <w:sz w:val="24"/>
          <w:szCs w:val="24"/>
        </w:rPr>
        <w:t xml:space="preserve"> 31</w:t>
      </w:r>
      <w:r w:rsidR="001256DA">
        <w:rPr>
          <w:rFonts w:asciiTheme="majorBidi" w:hAnsiTheme="majorBidi" w:cstheme="majorBidi"/>
          <w:b/>
          <w:bCs/>
          <w:sz w:val="24"/>
          <w:szCs w:val="24"/>
        </w:rPr>
        <w:t>.08.202</w:t>
      </w:r>
      <w:r w:rsidR="00276FC4">
        <w:rPr>
          <w:rFonts w:asciiTheme="majorBidi" w:hAnsiTheme="majorBidi" w:cstheme="majorBidi"/>
          <w:b/>
          <w:bCs/>
          <w:sz w:val="24"/>
          <w:szCs w:val="24"/>
        </w:rPr>
        <w:t>4</w:t>
      </w:r>
      <w:r w:rsidR="001256DA">
        <w:rPr>
          <w:rFonts w:asciiTheme="majorBidi" w:hAnsiTheme="majorBidi" w:cstheme="majorBidi"/>
          <w:b/>
          <w:bCs/>
          <w:sz w:val="24"/>
          <w:szCs w:val="24"/>
        </w:rPr>
        <w:t>. plkst. 1</w:t>
      </w:r>
      <w:r w:rsidR="00276FC4">
        <w:rPr>
          <w:rFonts w:asciiTheme="majorBidi" w:hAnsiTheme="majorBidi" w:cstheme="majorBidi"/>
          <w:b/>
          <w:bCs/>
          <w:sz w:val="24"/>
          <w:szCs w:val="24"/>
        </w:rPr>
        <w:t>3</w:t>
      </w:r>
      <w:r w:rsidR="001256DA">
        <w:rPr>
          <w:rFonts w:asciiTheme="majorBidi" w:hAnsiTheme="majorBidi" w:cstheme="majorBidi"/>
          <w:b/>
          <w:bCs/>
          <w:sz w:val="24"/>
          <w:szCs w:val="24"/>
        </w:rPr>
        <w:t>.00 – 22.40</w:t>
      </w:r>
    </w:p>
    <w:p w14:paraId="7D2031A5" w14:textId="7F2BF9E4" w:rsidR="00395DE6" w:rsidRPr="003B4D04" w:rsidRDefault="00276FC4" w:rsidP="00395DE6">
      <w:pPr>
        <w:pStyle w:val="ListParagraph"/>
        <w:numPr>
          <w:ilvl w:val="3"/>
          <w:numId w:val="3"/>
        </w:numPr>
        <w:ind w:right="-24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3</w:t>
      </w:r>
      <w:r w:rsidR="00033125" w:rsidRPr="003B4D04">
        <w:rPr>
          <w:rFonts w:asciiTheme="majorBidi" w:hAnsiTheme="majorBidi" w:cstheme="majorBidi"/>
          <w:sz w:val="24"/>
          <w:szCs w:val="24"/>
        </w:rPr>
        <w:t xml:space="preserve"> (</w:t>
      </w:r>
      <w:r>
        <w:rPr>
          <w:rFonts w:asciiTheme="majorBidi" w:hAnsiTheme="majorBidi" w:cstheme="majorBidi"/>
          <w:sz w:val="24"/>
          <w:szCs w:val="24"/>
        </w:rPr>
        <w:t>trīs</w:t>
      </w:r>
      <w:r w:rsidR="00033125" w:rsidRPr="003B4D04">
        <w:rPr>
          <w:rFonts w:asciiTheme="majorBidi" w:hAnsiTheme="majorBidi" w:cstheme="majorBidi"/>
          <w:sz w:val="24"/>
          <w:szCs w:val="24"/>
        </w:rPr>
        <w:t>) lielās sabiedriskās ēdināšanas tirdzniecības vietas</w:t>
      </w:r>
      <w:r w:rsidR="00B716EC" w:rsidRPr="003B4D04">
        <w:rPr>
          <w:rFonts w:asciiTheme="majorBidi" w:hAnsiTheme="majorBidi" w:cstheme="majorBidi"/>
          <w:sz w:val="24"/>
          <w:szCs w:val="24"/>
        </w:rPr>
        <w:t xml:space="preserve">, </w:t>
      </w:r>
    </w:p>
    <w:p w14:paraId="2B07AE15" w14:textId="17267C9E" w:rsidR="00395DE6" w:rsidRPr="003B4D04" w:rsidRDefault="00276FC4" w:rsidP="00395DE6">
      <w:pPr>
        <w:pStyle w:val="ListParagraph"/>
        <w:numPr>
          <w:ilvl w:val="3"/>
          <w:numId w:val="3"/>
        </w:numPr>
        <w:ind w:right="-24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3</w:t>
      </w:r>
      <w:r w:rsidR="00726E96" w:rsidRPr="003B4D04">
        <w:rPr>
          <w:rFonts w:asciiTheme="majorBidi" w:hAnsiTheme="majorBidi" w:cstheme="majorBidi"/>
          <w:sz w:val="24"/>
          <w:szCs w:val="24"/>
        </w:rPr>
        <w:t xml:space="preserve"> </w:t>
      </w:r>
      <w:r w:rsidR="00033125" w:rsidRPr="003B4D04">
        <w:rPr>
          <w:rFonts w:asciiTheme="majorBidi" w:hAnsiTheme="majorBidi" w:cstheme="majorBidi"/>
          <w:sz w:val="24"/>
          <w:szCs w:val="24"/>
        </w:rPr>
        <w:t>(</w:t>
      </w:r>
      <w:r>
        <w:rPr>
          <w:rFonts w:asciiTheme="majorBidi" w:hAnsiTheme="majorBidi" w:cstheme="majorBidi"/>
          <w:sz w:val="24"/>
          <w:szCs w:val="24"/>
        </w:rPr>
        <w:t>trīs</w:t>
      </w:r>
      <w:r w:rsidR="00033125" w:rsidRPr="003B4D04">
        <w:rPr>
          <w:rFonts w:asciiTheme="majorBidi" w:hAnsiTheme="majorBidi" w:cstheme="majorBidi"/>
          <w:sz w:val="24"/>
          <w:szCs w:val="24"/>
        </w:rPr>
        <w:t xml:space="preserve">) </w:t>
      </w:r>
      <w:r w:rsidR="00B716EC" w:rsidRPr="003B4D04">
        <w:rPr>
          <w:rFonts w:asciiTheme="majorBidi" w:hAnsiTheme="majorBidi" w:cstheme="majorBidi"/>
          <w:sz w:val="24"/>
          <w:szCs w:val="24"/>
        </w:rPr>
        <w:t>vidējās</w:t>
      </w:r>
      <w:r w:rsidR="003315DB">
        <w:rPr>
          <w:rFonts w:asciiTheme="majorBidi" w:hAnsiTheme="majorBidi" w:cstheme="majorBidi"/>
          <w:sz w:val="24"/>
          <w:szCs w:val="24"/>
        </w:rPr>
        <w:t xml:space="preserve"> </w:t>
      </w:r>
      <w:r w:rsidR="003315DB" w:rsidRPr="003B4D04">
        <w:rPr>
          <w:rFonts w:asciiTheme="majorBidi" w:hAnsiTheme="majorBidi" w:cstheme="majorBidi"/>
          <w:sz w:val="24"/>
          <w:szCs w:val="24"/>
        </w:rPr>
        <w:t>sabiedriskās ēdināšanas tirdzniecības vietas</w:t>
      </w:r>
      <w:r w:rsidR="005C77B7" w:rsidRPr="003B4D04">
        <w:rPr>
          <w:rFonts w:asciiTheme="majorBidi" w:hAnsiTheme="majorBidi" w:cstheme="majorBidi"/>
          <w:sz w:val="24"/>
          <w:szCs w:val="24"/>
        </w:rPr>
        <w:t>,</w:t>
      </w:r>
      <w:r w:rsidR="00B716EC" w:rsidRPr="003B4D04">
        <w:rPr>
          <w:rFonts w:asciiTheme="majorBidi" w:hAnsiTheme="majorBidi" w:cstheme="majorBidi"/>
          <w:sz w:val="24"/>
          <w:szCs w:val="24"/>
        </w:rPr>
        <w:t xml:space="preserve"> </w:t>
      </w:r>
    </w:p>
    <w:p w14:paraId="1537DA6D" w14:textId="3CFB26F5" w:rsidR="00395DE6" w:rsidRDefault="001256DA" w:rsidP="00395DE6">
      <w:pPr>
        <w:pStyle w:val="ListParagraph"/>
        <w:numPr>
          <w:ilvl w:val="3"/>
          <w:numId w:val="3"/>
        </w:numPr>
        <w:ind w:right="-24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5</w:t>
      </w:r>
      <w:r w:rsidR="00B716EC" w:rsidRPr="003B4D04">
        <w:rPr>
          <w:rFonts w:asciiTheme="majorBidi" w:hAnsiTheme="majorBidi" w:cstheme="majorBidi"/>
          <w:sz w:val="24"/>
          <w:szCs w:val="24"/>
        </w:rPr>
        <w:t xml:space="preserve"> (</w:t>
      </w:r>
      <w:r>
        <w:rPr>
          <w:rFonts w:asciiTheme="majorBidi" w:hAnsiTheme="majorBidi" w:cstheme="majorBidi"/>
          <w:sz w:val="24"/>
          <w:szCs w:val="24"/>
        </w:rPr>
        <w:t>piecas</w:t>
      </w:r>
      <w:r w:rsidR="00B716EC" w:rsidRPr="003B4D04">
        <w:rPr>
          <w:rFonts w:asciiTheme="majorBidi" w:hAnsiTheme="majorBidi" w:cstheme="majorBidi"/>
          <w:sz w:val="24"/>
          <w:szCs w:val="24"/>
        </w:rPr>
        <w:t>) mazās</w:t>
      </w:r>
      <w:r w:rsidR="00033125" w:rsidRPr="003B4D04">
        <w:rPr>
          <w:rFonts w:asciiTheme="majorBidi" w:hAnsiTheme="majorBidi" w:cstheme="majorBidi"/>
          <w:sz w:val="24"/>
          <w:szCs w:val="24"/>
        </w:rPr>
        <w:t xml:space="preserve"> </w:t>
      </w:r>
      <w:r w:rsidR="003315DB" w:rsidRPr="003B4D04">
        <w:rPr>
          <w:rFonts w:asciiTheme="majorBidi" w:hAnsiTheme="majorBidi" w:cstheme="majorBidi"/>
          <w:sz w:val="24"/>
          <w:szCs w:val="24"/>
        </w:rPr>
        <w:t>sabiedriskās ēdināšanas tirdzniecības vietas</w:t>
      </w:r>
      <w:r w:rsidR="00276FC4">
        <w:rPr>
          <w:rFonts w:asciiTheme="majorBidi" w:hAnsiTheme="majorBidi" w:cstheme="majorBidi"/>
          <w:sz w:val="24"/>
          <w:szCs w:val="24"/>
        </w:rPr>
        <w:t xml:space="preserve">, </w:t>
      </w:r>
    </w:p>
    <w:p w14:paraId="36A9CDDA" w14:textId="72C5D137" w:rsidR="00770EEC" w:rsidRDefault="00770EEC" w:rsidP="00770EEC">
      <w:pPr>
        <w:pStyle w:val="ListParagraph"/>
        <w:numPr>
          <w:ilvl w:val="3"/>
          <w:numId w:val="3"/>
        </w:numPr>
        <w:ind w:right="-24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3</w:t>
      </w:r>
      <w:r w:rsidR="00276FC4">
        <w:rPr>
          <w:rFonts w:asciiTheme="majorBidi" w:hAnsiTheme="majorBidi" w:cstheme="majorBidi"/>
          <w:sz w:val="24"/>
          <w:szCs w:val="24"/>
        </w:rPr>
        <w:t xml:space="preserve"> (</w:t>
      </w:r>
      <w:r>
        <w:rPr>
          <w:rFonts w:asciiTheme="majorBidi" w:hAnsiTheme="majorBidi" w:cstheme="majorBidi"/>
          <w:sz w:val="24"/>
          <w:szCs w:val="24"/>
        </w:rPr>
        <w:t>trīs</w:t>
      </w:r>
      <w:r w:rsidR="00276FC4">
        <w:rPr>
          <w:rFonts w:asciiTheme="majorBidi" w:hAnsiTheme="majorBidi" w:cstheme="majorBidi"/>
          <w:sz w:val="24"/>
          <w:szCs w:val="24"/>
        </w:rPr>
        <w:t xml:space="preserve">) alus un sidra </w:t>
      </w:r>
      <w:r w:rsidR="00276FC4" w:rsidRPr="003B4D04">
        <w:rPr>
          <w:rFonts w:asciiTheme="majorBidi" w:hAnsiTheme="majorBidi" w:cstheme="majorBidi"/>
          <w:sz w:val="24"/>
          <w:szCs w:val="24"/>
        </w:rPr>
        <w:t>tirdzniecības vietas</w:t>
      </w:r>
    </w:p>
    <w:p w14:paraId="17CAFACB" w14:textId="77777777" w:rsidR="00770EEC" w:rsidRPr="00770EEC" w:rsidRDefault="00770EEC" w:rsidP="00770EEC">
      <w:pPr>
        <w:pStyle w:val="ListParagraph"/>
        <w:ind w:left="1728" w:right="-240"/>
        <w:rPr>
          <w:rFonts w:asciiTheme="majorBidi" w:hAnsiTheme="majorBidi" w:cstheme="majorBidi"/>
          <w:sz w:val="24"/>
          <w:szCs w:val="24"/>
        </w:rPr>
      </w:pPr>
    </w:p>
    <w:p w14:paraId="2DC30FB8" w14:textId="1FD30483" w:rsidR="00F607A8" w:rsidRPr="00276FC4" w:rsidRDefault="00033125" w:rsidP="001E05E8">
      <w:pPr>
        <w:pStyle w:val="ListParagraph"/>
        <w:numPr>
          <w:ilvl w:val="0"/>
          <w:numId w:val="3"/>
        </w:numPr>
        <w:ind w:right="-240"/>
        <w:jc w:val="center"/>
        <w:rPr>
          <w:rFonts w:asciiTheme="majorBidi" w:hAnsiTheme="majorBidi" w:cstheme="majorBidi"/>
          <w:b/>
          <w:sz w:val="24"/>
          <w:szCs w:val="24"/>
        </w:rPr>
      </w:pPr>
      <w:r w:rsidRPr="00276FC4">
        <w:rPr>
          <w:rFonts w:asciiTheme="majorBidi" w:hAnsiTheme="majorBidi" w:cstheme="majorBidi"/>
          <w:b/>
          <w:sz w:val="24"/>
          <w:szCs w:val="24"/>
        </w:rPr>
        <w:t>Pieteikšanās kārtība un atlases prasības pretendentiem</w:t>
      </w:r>
    </w:p>
    <w:p w14:paraId="2578EDB2" w14:textId="77777777" w:rsidR="00EF3ABB" w:rsidRPr="003B4D04" w:rsidRDefault="00033125" w:rsidP="001E05E8">
      <w:pPr>
        <w:pStyle w:val="ListParagraph"/>
        <w:numPr>
          <w:ilvl w:val="1"/>
          <w:numId w:val="3"/>
        </w:numPr>
        <w:ind w:left="426"/>
        <w:jc w:val="both"/>
        <w:rPr>
          <w:rFonts w:asciiTheme="majorBidi" w:hAnsiTheme="majorBidi" w:cstheme="majorBidi"/>
          <w:sz w:val="24"/>
          <w:szCs w:val="24"/>
        </w:rPr>
      </w:pPr>
      <w:r w:rsidRPr="00276FC4">
        <w:rPr>
          <w:rFonts w:asciiTheme="majorBidi" w:hAnsiTheme="majorBidi" w:cstheme="majorBidi"/>
          <w:sz w:val="24"/>
          <w:szCs w:val="24"/>
        </w:rPr>
        <w:t>Pretend</w:t>
      </w:r>
      <w:r w:rsidRPr="003B4D04">
        <w:rPr>
          <w:rFonts w:asciiTheme="majorBidi" w:hAnsiTheme="majorBidi" w:cstheme="majorBidi"/>
          <w:sz w:val="24"/>
          <w:szCs w:val="24"/>
        </w:rPr>
        <w:t xml:space="preserve">entam jāatbilst šādām prasībām:  </w:t>
      </w:r>
    </w:p>
    <w:p w14:paraId="2B4394F1" w14:textId="7B3FF21B" w:rsidR="00845B30" w:rsidRPr="003B4D04" w:rsidRDefault="006A0BCF" w:rsidP="00AF3512">
      <w:pPr>
        <w:pStyle w:val="ListParagraph"/>
        <w:ind w:left="426"/>
        <w:jc w:val="both"/>
        <w:rPr>
          <w:rFonts w:asciiTheme="majorBidi" w:hAnsiTheme="majorBidi" w:cstheme="majorBidi"/>
          <w:sz w:val="24"/>
          <w:szCs w:val="24"/>
        </w:rPr>
      </w:pPr>
      <w:r w:rsidRPr="003B4D04">
        <w:rPr>
          <w:rFonts w:asciiTheme="majorBidi" w:hAnsiTheme="majorBidi" w:cstheme="majorBidi"/>
          <w:sz w:val="24"/>
          <w:szCs w:val="24"/>
        </w:rPr>
        <w:t>3.1.1</w:t>
      </w:r>
      <w:r w:rsidR="00033125" w:rsidRPr="003B4D04">
        <w:rPr>
          <w:rFonts w:asciiTheme="majorBidi" w:hAnsiTheme="majorBidi" w:cstheme="majorBidi"/>
          <w:sz w:val="24"/>
          <w:szCs w:val="24"/>
        </w:rPr>
        <w:t>. Pretendents ir reģistrēts normatīvajos aktos noteiktaj</w:t>
      </w:r>
      <w:r w:rsidR="002B3A7B" w:rsidRPr="003B4D04">
        <w:rPr>
          <w:rFonts w:asciiTheme="majorBidi" w:hAnsiTheme="majorBidi" w:cstheme="majorBidi"/>
          <w:sz w:val="24"/>
          <w:szCs w:val="24"/>
        </w:rPr>
        <w:t>ā</w:t>
      </w:r>
      <w:r w:rsidR="00033125" w:rsidRPr="003B4D04">
        <w:rPr>
          <w:rFonts w:asciiTheme="majorBidi" w:hAnsiTheme="majorBidi" w:cstheme="majorBidi"/>
          <w:sz w:val="24"/>
          <w:szCs w:val="24"/>
        </w:rPr>
        <w:t xml:space="preserve"> kārtībā;</w:t>
      </w:r>
    </w:p>
    <w:p w14:paraId="5AB59BC5" w14:textId="21014EC8" w:rsidR="00EF3ABB" w:rsidRPr="003B4D04" w:rsidRDefault="00033125" w:rsidP="00AF3512">
      <w:pPr>
        <w:pStyle w:val="ListParagraph"/>
        <w:ind w:left="426"/>
        <w:jc w:val="both"/>
        <w:rPr>
          <w:rFonts w:asciiTheme="majorBidi" w:hAnsiTheme="majorBidi" w:cstheme="majorBidi"/>
          <w:sz w:val="24"/>
          <w:szCs w:val="24"/>
        </w:rPr>
      </w:pPr>
      <w:r w:rsidRPr="003B4D04">
        <w:rPr>
          <w:rFonts w:asciiTheme="majorBidi" w:hAnsiTheme="majorBidi" w:cstheme="majorBidi"/>
          <w:sz w:val="24"/>
          <w:szCs w:val="24"/>
        </w:rPr>
        <w:t>3.1.</w:t>
      </w:r>
      <w:r w:rsidR="006A0BCF" w:rsidRPr="003B4D04">
        <w:rPr>
          <w:rFonts w:asciiTheme="majorBidi" w:hAnsiTheme="majorBidi" w:cstheme="majorBidi"/>
          <w:sz w:val="24"/>
          <w:szCs w:val="24"/>
        </w:rPr>
        <w:t>2</w:t>
      </w:r>
      <w:r w:rsidRPr="003B4D04">
        <w:rPr>
          <w:rFonts w:asciiTheme="majorBidi" w:hAnsiTheme="majorBidi" w:cstheme="majorBidi"/>
          <w:sz w:val="24"/>
          <w:szCs w:val="24"/>
        </w:rPr>
        <w:t>. Pretendentam</w:t>
      </w:r>
      <w:r w:rsidR="002B3A7B" w:rsidRPr="003B4D04">
        <w:rPr>
          <w:rFonts w:asciiTheme="majorBidi" w:hAnsiTheme="majorBidi" w:cstheme="majorBidi"/>
          <w:sz w:val="24"/>
          <w:szCs w:val="24"/>
        </w:rPr>
        <w:t xml:space="preserve">, kurš pretendē uz lielo </w:t>
      </w:r>
      <w:r w:rsidR="00276FC4">
        <w:rPr>
          <w:rFonts w:asciiTheme="majorBidi" w:hAnsiTheme="majorBidi" w:cstheme="majorBidi"/>
          <w:sz w:val="24"/>
          <w:szCs w:val="24"/>
        </w:rPr>
        <w:t xml:space="preserve">vai vidējo </w:t>
      </w:r>
      <w:r w:rsidR="002B3A7B" w:rsidRPr="003B4D04">
        <w:rPr>
          <w:rFonts w:asciiTheme="majorBidi" w:hAnsiTheme="majorBidi" w:cstheme="majorBidi"/>
          <w:sz w:val="24"/>
          <w:szCs w:val="24"/>
        </w:rPr>
        <w:t>tirdzniecības vietu</w:t>
      </w:r>
      <w:r w:rsidR="00170481" w:rsidRPr="003B4D04">
        <w:rPr>
          <w:rFonts w:asciiTheme="majorBidi" w:hAnsiTheme="majorBidi" w:cstheme="majorBidi"/>
          <w:sz w:val="24"/>
          <w:szCs w:val="24"/>
        </w:rPr>
        <w:t xml:space="preserve"> </w:t>
      </w:r>
      <w:r w:rsidRPr="003B4D04">
        <w:rPr>
          <w:rFonts w:asciiTheme="majorBidi" w:hAnsiTheme="majorBidi" w:cstheme="majorBidi"/>
          <w:sz w:val="24"/>
          <w:szCs w:val="24"/>
        </w:rPr>
        <w:t xml:space="preserve">iepriekšējos </w:t>
      </w:r>
      <w:r w:rsidR="00DE2F38" w:rsidRPr="003B4D04">
        <w:rPr>
          <w:rFonts w:asciiTheme="majorBidi" w:hAnsiTheme="majorBidi" w:cstheme="majorBidi"/>
          <w:sz w:val="24"/>
          <w:szCs w:val="24"/>
        </w:rPr>
        <w:t>5</w:t>
      </w:r>
      <w:r w:rsidRPr="003B4D04">
        <w:rPr>
          <w:rFonts w:asciiTheme="majorBidi" w:hAnsiTheme="majorBidi" w:cstheme="majorBidi"/>
          <w:sz w:val="24"/>
          <w:szCs w:val="24"/>
        </w:rPr>
        <w:t xml:space="preserve"> (</w:t>
      </w:r>
      <w:r w:rsidR="00DE2F38" w:rsidRPr="003B4D04">
        <w:rPr>
          <w:rFonts w:asciiTheme="majorBidi" w:hAnsiTheme="majorBidi" w:cstheme="majorBidi"/>
          <w:sz w:val="24"/>
          <w:szCs w:val="24"/>
        </w:rPr>
        <w:t>piecos</w:t>
      </w:r>
      <w:r w:rsidRPr="003B4D04">
        <w:rPr>
          <w:rFonts w:asciiTheme="majorBidi" w:hAnsiTheme="majorBidi" w:cstheme="majorBidi"/>
          <w:sz w:val="24"/>
          <w:szCs w:val="24"/>
        </w:rPr>
        <w:t xml:space="preserve">) gados ir dalības pieredze vismaz 2 (divos) līdzīga apmēra pasākumos. Par līdzīgiem pasākumiem tiek uzskatīti pasākumi, kuru apmeklējums sasniedz vismaz </w:t>
      </w:r>
      <w:r w:rsidR="00BD0311">
        <w:rPr>
          <w:rFonts w:asciiTheme="majorBidi" w:hAnsiTheme="majorBidi" w:cstheme="majorBidi"/>
          <w:sz w:val="24"/>
          <w:szCs w:val="24"/>
        </w:rPr>
        <w:t>5</w:t>
      </w:r>
      <w:r w:rsidRPr="003B4D04">
        <w:rPr>
          <w:rFonts w:asciiTheme="majorBidi" w:hAnsiTheme="majorBidi" w:cstheme="majorBidi"/>
          <w:sz w:val="24"/>
          <w:szCs w:val="24"/>
        </w:rPr>
        <w:t xml:space="preserve"> 000 cilvēku. </w:t>
      </w:r>
    </w:p>
    <w:p w14:paraId="486B8893" w14:textId="479E76C9" w:rsidR="008C363A" w:rsidRPr="009A4FB2" w:rsidRDefault="008C363A" w:rsidP="001E05E8">
      <w:pPr>
        <w:pStyle w:val="ListParagraph"/>
        <w:numPr>
          <w:ilvl w:val="1"/>
          <w:numId w:val="3"/>
        </w:numPr>
        <w:ind w:left="426" w:hanging="426"/>
        <w:jc w:val="both"/>
        <w:rPr>
          <w:rFonts w:asciiTheme="majorBidi" w:hAnsiTheme="majorBidi" w:cstheme="majorBidi"/>
          <w:sz w:val="24"/>
          <w:szCs w:val="24"/>
        </w:rPr>
      </w:pPr>
      <w:r w:rsidRPr="003B4D04">
        <w:rPr>
          <w:rFonts w:asciiTheme="majorBidi" w:hAnsiTheme="majorBidi" w:cstheme="majorBidi"/>
          <w:sz w:val="24"/>
          <w:szCs w:val="24"/>
        </w:rPr>
        <w:t xml:space="preserve">Pretendentam jāiesniedz šādi dokumenti: </w:t>
      </w:r>
    </w:p>
    <w:p w14:paraId="60634412" w14:textId="1ACF825E" w:rsidR="008C363A" w:rsidRPr="00292D9C" w:rsidRDefault="008C363A" w:rsidP="008C363A">
      <w:pPr>
        <w:pStyle w:val="ListParagraph"/>
        <w:ind w:left="426"/>
        <w:jc w:val="both"/>
        <w:rPr>
          <w:rFonts w:asciiTheme="majorBidi" w:hAnsiTheme="majorBidi" w:cstheme="majorBidi"/>
          <w:sz w:val="24"/>
          <w:szCs w:val="24"/>
        </w:rPr>
      </w:pPr>
      <w:r w:rsidRPr="003B4D04">
        <w:rPr>
          <w:rFonts w:asciiTheme="majorBidi" w:hAnsiTheme="majorBidi" w:cstheme="majorBidi"/>
          <w:sz w:val="24"/>
          <w:szCs w:val="24"/>
        </w:rPr>
        <w:t>3.2.</w:t>
      </w:r>
      <w:r w:rsidR="009A4FB2">
        <w:rPr>
          <w:rFonts w:asciiTheme="majorBidi" w:hAnsiTheme="majorBidi" w:cstheme="majorBidi"/>
          <w:sz w:val="24"/>
          <w:szCs w:val="24"/>
        </w:rPr>
        <w:t>1</w:t>
      </w:r>
      <w:r w:rsidRPr="00292D9C">
        <w:rPr>
          <w:rFonts w:asciiTheme="majorBidi" w:hAnsiTheme="majorBidi" w:cstheme="majorBidi"/>
          <w:sz w:val="24"/>
          <w:szCs w:val="24"/>
        </w:rPr>
        <w:t>. Aizpildīta pretendenta pieteikuma anketa (</w:t>
      </w:r>
      <w:r w:rsidRPr="00292D9C">
        <w:rPr>
          <w:rFonts w:asciiTheme="majorBidi" w:hAnsiTheme="majorBidi" w:cstheme="majorBidi"/>
          <w:i/>
          <w:sz w:val="24"/>
          <w:szCs w:val="24"/>
        </w:rPr>
        <w:t>pielikums nr.1</w:t>
      </w:r>
      <w:r w:rsidRPr="00292D9C">
        <w:rPr>
          <w:rFonts w:asciiTheme="majorBidi" w:hAnsiTheme="majorBidi" w:cstheme="majorBidi"/>
          <w:sz w:val="24"/>
          <w:szCs w:val="24"/>
        </w:rPr>
        <w:t>)</w:t>
      </w:r>
    </w:p>
    <w:p w14:paraId="5B374A1E" w14:textId="5F2D85BF" w:rsidR="008C363A" w:rsidRPr="003B4D04" w:rsidRDefault="008C363A" w:rsidP="008C363A">
      <w:pPr>
        <w:pStyle w:val="ListParagraph"/>
        <w:ind w:left="426"/>
        <w:jc w:val="both"/>
        <w:rPr>
          <w:rFonts w:asciiTheme="majorBidi" w:hAnsiTheme="majorBidi" w:cstheme="majorBidi"/>
          <w:sz w:val="24"/>
          <w:szCs w:val="24"/>
        </w:rPr>
      </w:pPr>
      <w:r w:rsidRPr="00292D9C">
        <w:rPr>
          <w:rFonts w:asciiTheme="majorBidi" w:hAnsiTheme="majorBidi" w:cstheme="majorBidi"/>
          <w:sz w:val="24"/>
          <w:szCs w:val="24"/>
        </w:rPr>
        <w:t>3.2.</w:t>
      </w:r>
      <w:r w:rsidR="009A4FB2" w:rsidRPr="00292D9C">
        <w:rPr>
          <w:rFonts w:asciiTheme="majorBidi" w:hAnsiTheme="majorBidi" w:cstheme="majorBidi"/>
          <w:sz w:val="24"/>
          <w:szCs w:val="24"/>
        </w:rPr>
        <w:t>2</w:t>
      </w:r>
      <w:r w:rsidRPr="00292D9C">
        <w:rPr>
          <w:rFonts w:asciiTheme="majorBidi" w:hAnsiTheme="majorBidi" w:cstheme="majorBidi"/>
          <w:sz w:val="24"/>
          <w:szCs w:val="24"/>
        </w:rPr>
        <w:t>. Dokuments, kas apliecina Nolikuma 3.1.2.punktā noteikto pieredzi (</w:t>
      </w:r>
      <w:r w:rsidR="00DB5E57" w:rsidRPr="00292D9C">
        <w:rPr>
          <w:rFonts w:asciiTheme="majorBidi" w:hAnsiTheme="majorBidi" w:cstheme="majorBidi"/>
          <w:sz w:val="24"/>
          <w:szCs w:val="24"/>
        </w:rPr>
        <w:t xml:space="preserve">obligāti tikai </w:t>
      </w:r>
      <w:r w:rsidRPr="00292D9C">
        <w:rPr>
          <w:rFonts w:asciiTheme="majorBidi" w:hAnsiTheme="majorBidi" w:cstheme="majorBidi"/>
          <w:sz w:val="24"/>
          <w:szCs w:val="24"/>
        </w:rPr>
        <w:t>lielās</w:t>
      </w:r>
      <w:r w:rsidR="00276FC4">
        <w:rPr>
          <w:rFonts w:asciiTheme="majorBidi" w:hAnsiTheme="majorBidi" w:cstheme="majorBidi"/>
          <w:sz w:val="24"/>
          <w:szCs w:val="24"/>
        </w:rPr>
        <w:t xml:space="preserve"> un vidējās</w:t>
      </w:r>
      <w:r w:rsidRPr="00292D9C">
        <w:rPr>
          <w:rFonts w:asciiTheme="majorBidi" w:hAnsiTheme="majorBidi" w:cstheme="majorBidi"/>
          <w:sz w:val="24"/>
          <w:szCs w:val="24"/>
        </w:rPr>
        <w:t xml:space="preserve"> tirdzniecības vietas Pretendent</w:t>
      </w:r>
      <w:r w:rsidR="00276FC4">
        <w:rPr>
          <w:rFonts w:asciiTheme="majorBidi" w:hAnsiTheme="majorBidi" w:cstheme="majorBidi"/>
          <w:sz w:val="24"/>
          <w:szCs w:val="24"/>
        </w:rPr>
        <w:t>ie</w:t>
      </w:r>
      <w:r w:rsidR="00DB5E57" w:rsidRPr="00292D9C">
        <w:rPr>
          <w:rFonts w:asciiTheme="majorBidi" w:hAnsiTheme="majorBidi" w:cstheme="majorBidi"/>
          <w:sz w:val="24"/>
          <w:szCs w:val="24"/>
        </w:rPr>
        <w:t>m</w:t>
      </w:r>
      <w:r w:rsidRPr="00292D9C">
        <w:rPr>
          <w:rFonts w:asciiTheme="majorBidi" w:hAnsiTheme="majorBidi" w:cstheme="majorBidi"/>
          <w:sz w:val="24"/>
          <w:szCs w:val="24"/>
        </w:rPr>
        <w:t>)</w:t>
      </w:r>
      <w:r w:rsidR="00BD0311" w:rsidRPr="00292D9C">
        <w:rPr>
          <w:rFonts w:asciiTheme="majorBidi" w:hAnsiTheme="majorBidi" w:cstheme="majorBidi"/>
          <w:sz w:val="24"/>
          <w:szCs w:val="24"/>
        </w:rPr>
        <w:t>.</w:t>
      </w:r>
    </w:p>
    <w:p w14:paraId="73234A18" w14:textId="5459140E" w:rsidR="008C363A" w:rsidRPr="003B4D04" w:rsidRDefault="008C363A" w:rsidP="008C363A">
      <w:pPr>
        <w:pStyle w:val="ListParagraph"/>
        <w:ind w:left="426"/>
        <w:jc w:val="both"/>
        <w:rPr>
          <w:rFonts w:asciiTheme="majorBidi" w:hAnsiTheme="majorBidi" w:cstheme="majorBidi"/>
          <w:sz w:val="24"/>
          <w:szCs w:val="24"/>
        </w:rPr>
      </w:pPr>
      <w:r w:rsidRPr="003B4D04">
        <w:rPr>
          <w:rFonts w:asciiTheme="majorBidi" w:hAnsiTheme="majorBidi" w:cstheme="majorBidi"/>
          <w:sz w:val="24"/>
          <w:szCs w:val="24"/>
        </w:rPr>
        <w:t>3.2.</w:t>
      </w:r>
      <w:r w:rsidR="009A4FB2">
        <w:rPr>
          <w:rFonts w:asciiTheme="majorBidi" w:hAnsiTheme="majorBidi" w:cstheme="majorBidi"/>
          <w:sz w:val="24"/>
          <w:szCs w:val="24"/>
        </w:rPr>
        <w:t>3</w:t>
      </w:r>
      <w:r w:rsidRPr="003B4D04">
        <w:rPr>
          <w:rFonts w:asciiTheme="majorBidi" w:hAnsiTheme="majorBidi" w:cstheme="majorBidi"/>
          <w:sz w:val="24"/>
          <w:szCs w:val="24"/>
        </w:rPr>
        <w:t xml:space="preserve">. Pretendenta piedāvājuma apraksts:  </w:t>
      </w:r>
    </w:p>
    <w:p w14:paraId="2BDE7BD2" w14:textId="44350916" w:rsidR="008C363A" w:rsidRPr="001256DA" w:rsidRDefault="008C363A" w:rsidP="001256DA">
      <w:pPr>
        <w:pStyle w:val="ListParagraph"/>
        <w:ind w:left="426" w:firstLine="294"/>
        <w:jc w:val="both"/>
        <w:rPr>
          <w:rFonts w:asciiTheme="majorBidi" w:hAnsiTheme="majorBidi" w:cstheme="majorBidi"/>
          <w:sz w:val="24"/>
          <w:szCs w:val="24"/>
        </w:rPr>
      </w:pPr>
      <w:r w:rsidRPr="003B4D04">
        <w:rPr>
          <w:rFonts w:asciiTheme="majorBidi" w:hAnsiTheme="majorBidi" w:cstheme="majorBidi"/>
          <w:sz w:val="24"/>
          <w:szCs w:val="24"/>
        </w:rPr>
        <w:t>3.2.</w:t>
      </w:r>
      <w:r w:rsidR="009A4FB2">
        <w:rPr>
          <w:rFonts w:asciiTheme="majorBidi" w:hAnsiTheme="majorBidi" w:cstheme="majorBidi"/>
          <w:sz w:val="24"/>
          <w:szCs w:val="24"/>
        </w:rPr>
        <w:t>3</w:t>
      </w:r>
      <w:r w:rsidRPr="003B4D04">
        <w:rPr>
          <w:rFonts w:asciiTheme="majorBidi" w:hAnsiTheme="majorBidi" w:cstheme="majorBidi"/>
          <w:sz w:val="24"/>
          <w:szCs w:val="24"/>
        </w:rPr>
        <w:t>.1. Pretendenta tirdzniecības vietas plānotā vizuālā izskata apraksts un attēlojums (darbinieku izskats, firmas</w:t>
      </w:r>
      <w:r w:rsidR="001256DA">
        <w:rPr>
          <w:rFonts w:asciiTheme="majorBidi" w:hAnsiTheme="majorBidi" w:cstheme="majorBidi"/>
          <w:sz w:val="24"/>
          <w:szCs w:val="24"/>
        </w:rPr>
        <w:t xml:space="preserve"> / uzņēmuma</w:t>
      </w:r>
      <w:r w:rsidRPr="001256DA">
        <w:rPr>
          <w:rFonts w:asciiTheme="majorBidi" w:hAnsiTheme="majorBidi" w:cstheme="majorBidi"/>
          <w:sz w:val="24"/>
          <w:szCs w:val="24"/>
        </w:rPr>
        <w:t xml:space="preserve"> norāde, tirdzniecības vietas noformējums, foto no iepriekšējām izbraukuma tirdzniecības vietām); </w:t>
      </w:r>
    </w:p>
    <w:p w14:paraId="1140FFEF" w14:textId="6B0011F4" w:rsidR="008C363A" w:rsidRPr="003B4D04" w:rsidRDefault="008C363A" w:rsidP="008C363A">
      <w:pPr>
        <w:pStyle w:val="ListParagraph"/>
        <w:ind w:left="426" w:firstLine="294"/>
        <w:jc w:val="both"/>
        <w:rPr>
          <w:rFonts w:asciiTheme="majorBidi" w:hAnsiTheme="majorBidi" w:cstheme="majorBidi"/>
          <w:sz w:val="24"/>
          <w:szCs w:val="24"/>
        </w:rPr>
      </w:pPr>
      <w:r w:rsidRPr="003B4D04">
        <w:rPr>
          <w:rFonts w:asciiTheme="majorBidi" w:hAnsiTheme="majorBidi" w:cstheme="majorBidi"/>
          <w:sz w:val="24"/>
          <w:szCs w:val="24"/>
        </w:rPr>
        <w:lastRenderedPageBreak/>
        <w:t>3.2.</w:t>
      </w:r>
      <w:r w:rsidR="009A4FB2">
        <w:rPr>
          <w:rFonts w:asciiTheme="majorBidi" w:hAnsiTheme="majorBidi" w:cstheme="majorBidi"/>
          <w:sz w:val="24"/>
          <w:szCs w:val="24"/>
        </w:rPr>
        <w:t>3</w:t>
      </w:r>
      <w:r w:rsidRPr="003B4D04">
        <w:rPr>
          <w:rFonts w:asciiTheme="majorBidi" w:hAnsiTheme="majorBidi" w:cstheme="majorBidi"/>
          <w:sz w:val="24"/>
          <w:szCs w:val="24"/>
        </w:rPr>
        <w:t>.2. paredzētā tirdzniecības sortimenta saraksts un cenas</w:t>
      </w:r>
    </w:p>
    <w:p w14:paraId="5C423D16" w14:textId="47157132" w:rsidR="003315DB" w:rsidRPr="003315DB" w:rsidRDefault="008C363A" w:rsidP="008C363A">
      <w:pPr>
        <w:pStyle w:val="ListParagraph"/>
        <w:ind w:left="426"/>
        <w:jc w:val="both"/>
        <w:rPr>
          <w:rFonts w:asciiTheme="majorBidi" w:hAnsiTheme="majorBidi" w:cstheme="majorBidi"/>
          <w:sz w:val="24"/>
          <w:szCs w:val="24"/>
        </w:rPr>
      </w:pPr>
      <w:r w:rsidRPr="003B4D04">
        <w:rPr>
          <w:rFonts w:asciiTheme="majorBidi" w:hAnsiTheme="majorBidi" w:cstheme="majorBidi"/>
          <w:sz w:val="24"/>
          <w:szCs w:val="24"/>
        </w:rPr>
        <w:t>3.2.</w:t>
      </w:r>
      <w:r w:rsidR="003315DB">
        <w:rPr>
          <w:rFonts w:asciiTheme="majorBidi" w:hAnsiTheme="majorBidi" w:cstheme="majorBidi"/>
          <w:sz w:val="24"/>
          <w:szCs w:val="24"/>
        </w:rPr>
        <w:t>4.</w:t>
      </w:r>
      <w:r w:rsidRPr="003B4D04">
        <w:rPr>
          <w:rFonts w:asciiTheme="majorBidi" w:hAnsiTheme="majorBidi" w:cstheme="majorBidi"/>
          <w:sz w:val="24"/>
          <w:szCs w:val="24"/>
        </w:rPr>
        <w:t xml:space="preserve"> </w:t>
      </w:r>
      <w:r w:rsidR="003315DB">
        <w:rPr>
          <w:rFonts w:asciiTheme="majorBidi" w:hAnsiTheme="majorBidi" w:cstheme="majorBidi"/>
          <w:sz w:val="24"/>
          <w:szCs w:val="24"/>
        </w:rPr>
        <w:t xml:space="preserve"> </w:t>
      </w:r>
      <w:r w:rsidR="003315DB" w:rsidRPr="009807EF">
        <w:rPr>
          <w:rFonts w:ascii="Times New Roman" w:eastAsia="Times New Roman" w:hAnsi="Times New Roman" w:cs="Times New Roman"/>
          <w:sz w:val="24"/>
          <w:szCs w:val="24"/>
          <w:lang w:eastAsia="lv-LV"/>
        </w:rPr>
        <w:t>Tirdzniecības dalībnieka apliecinājum</w:t>
      </w:r>
      <w:r w:rsidR="00D063DD" w:rsidRPr="009807EF">
        <w:rPr>
          <w:rFonts w:ascii="Times New Roman" w:eastAsia="Times New Roman" w:hAnsi="Times New Roman" w:cs="Times New Roman"/>
          <w:sz w:val="24"/>
          <w:szCs w:val="24"/>
          <w:lang w:eastAsia="lv-LV"/>
        </w:rPr>
        <w:t>s</w:t>
      </w:r>
      <w:r w:rsidR="003315DB" w:rsidRPr="009807E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par Valsts ieņēmumu dienestā reģistrētas nodokļu un citu maksājumu reģistrēšanas elektroniskās ierīces vai iekārtas tehniskās pases vai Valsts ieņēmumu dienestā reģistrētu kvīšu esamību.</w:t>
      </w:r>
    </w:p>
    <w:p w14:paraId="05A722BC" w14:textId="7F2A0AB9" w:rsidR="008C363A" w:rsidRPr="003B4D04" w:rsidRDefault="003315DB" w:rsidP="003315DB">
      <w:pPr>
        <w:pStyle w:val="ListParagraph"/>
        <w:ind w:left="426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3.2.4. </w:t>
      </w:r>
      <w:r w:rsidR="008C363A" w:rsidRPr="003B4D04">
        <w:rPr>
          <w:rFonts w:asciiTheme="majorBidi" w:hAnsiTheme="majorBidi" w:cstheme="majorBidi"/>
          <w:sz w:val="24"/>
          <w:szCs w:val="24"/>
        </w:rPr>
        <w:t>cita informācija, kuru pretendents uzskata par nozīmīg</w:t>
      </w:r>
      <w:r w:rsidR="00BD0311">
        <w:rPr>
          <w:rFonts w:asciiTheme="majorBidi" w:hAnsiTheme="majorBidi" w:cstheme="majorBidi"/>
          <w:sz w:val="24"/>
          <w:szCs w:val="24"/>
        </w:rPr>
        <w:t>u</w:t>
      </w:r>
      <w:r w:rsidR="008C363A" w:rsidRPr="003B4D04">
        <w:rPr>
          <w:rFonts w:asciiTheme="majorBidi" w:hAnsiTheme="majorBidi" w:cstheme="majorBidi"/>
          <w:i/>
          <w:sz w:val="24"/>
          <w:szCs w:val="24"/>
        </w:rPr>
        <w:t>.</w:t>
      </w:r>
      <w:r w:rsidR="008C363A" w:rsidRPr="003B4D04">
        <w:rPr>
          <w:rFonts w:asciiTheme="majorBidi" w:hAnsiTheme="majorBidi" w:cstheme="majorBidi"/>
          <w:sz w:val="24"/>
          <w:szCs w:val="24"/>
        </w:rPr>
        <w:t xml:space="preserve"> </w:t>
      </w:r>
    </w:p>
    <w:p w14:paraId="77EC2E88" w14:textId="2B014EB2" w:rsidR="008C363A" w:rsidRPr="003B4D04" w:rsidRDefault="008C363A" w:rsidP="001E05E8">
      <w:pPr>
        <w:pStyle w:val="ListParagraph"/>
        <w:numPr>
          <w:ilvl w:val="1"/>
          <w:numId w:val="3"/>
        </w:numPr>
        <w:ind w:left="426"/>
        <w:jc w:val="both"/>
        <w:rPr>
          <w:rFonts w:asciiTheme="majorBidi" w:hAnsiTheme="majorBidi" w:cstheme="majorBidi"/>
          <w:sz w:val="24"/>
          <w:szCs w:val="24"/>
        </w:rPr>
      </w:pPr>
      <w:r w:rsidRPr="003B4D04">
        <w:rPr>
          <w:rFonts w:asciiTheme="majorBidi" w:hAnsiTheme="majorBidi" w:cstheme="majorBidi"/>
          <w:sz w:val="24"/>
          <w:szCs w:val="24"/>
        </w:rPr>
        <w:t xml:space="preserve">Pieteikumi iesniedzami elektroniski. Pieteikuma anketa un saistītie dokumenti ir jānosūta uz e-pastu </w:t>
      </w:r>
      <w:hyperlink r:id="rId8" w:history="1">
        <w:r w:rsidR="00A10606" w:rsidRPr="00E93A67">
          <w:rPr>
            <w:rStyle w:val="Hyperlink"/>
            <w:rFonts w:asciiTheme="majorBidi" w:hAnsiTheme="majorBidi" w:cstheme="majorBidi"/>
            <w:sz w:val="24"/>
            <w:szCs w:val="24"/>
          </w:rPr>
          <w:t>tirgo@idejuinstituts.lv</w:t>
        </w:r>
      </w:hyperlink>
      <w:r w:rsidR="00A10606">
        <w:rPr>
          <w:rFonts w:asciiTheme="majorBidi" w:hAnsiTheme="majorBidi" w:cstheme="majorBidi"/>
          <w:sz w:val="24"/>
          <w:szCs w:val="24"/>
        </w:rPr>
        <w:t xml:space="preserve"> (</w:t>
      </w:r>
      <w:r w:rsidR="00202701">
        <w:rPr>
          <w:rFonts w:asciiTheme="majorBidi" w:hAnsiTheme="majorBidi" w:cstheme="majorBidi"/>
          <w:sz w:val="24"/>
          <w:szCs w:val="24"/>
        </w:rPr>
        <w:t xml:space="preserve">Tel.nr. </w:t>
      </w:r>
      <w:r w:rsidR="00A10606">
        <w:rPr>
          <w:rFonts w:asciiTheme="majorBidi" w:hAnsiTheme="majorBidi" w:cstheme="majorBidi"/>
          <w:sz w:val="24"/>
          <w:szCs w:val="24"/>
        </w:rPr>
        <w:t>67289496)</w:t>
      </w:r>
      <w:r w:rsidRPr="003B4D04">
        <w:rPr>
          <w:rFonts w:asciiTheme="majorBidi" w:hAnsiTheme="majorBidi" w:cstheme="majorBidi"/>
          <w:sz w:val="24"/>
          <w:szCs w:val="24"/>
        </w:rPr>
        <w:t>.</w:t>
      </w:r>
    </w:p>
    <w:p w14:paraId="00F12CF0" w14:textId="7E4965F4" w:rsidR="00396B97" w:rsidRPr="00094B34" w:rsidRDefault="00396B97" w:rsidP="00396B97">
      <w:pPr>
        <w:pStyle w:val="ListParagraph"/>
        <w:numPr>
          <w:ilvl w:val="1"/>
          <w:numId w:val="3"/>
        </w:numPr>
        <w:ind w:left="426"/>
        <w:jc w:val="both"/>
        <w:rPr>
          <w:rFonts w:asciiTheme="majorBidi" w:hAnsiTheme="majorBidi" w:cstheme="majorBidi"/>
          <w:sz w:val="24"/>
          <w:szCs w:val="24"/>
        </w:rPr>
      </w:pPr>
      <w:r w:rsidRPr="003B4D04">
        <w:rPr>
          <w:rFonts w:asciiTheme="majorBidi" w:hAnsiTheme="majorBidi" w:cstheme="majorBidi"/>
          <w:sz w:val="24"/>
          <w:szCs w:val="24"/>
        </w:rPr>
        <w:t xml:space="preserve">Pieteikumu </w:t>
      </w:r>
      <w:r w:rsidRPr="00094B34">
        <w:rPr>
          <w:rFonts w:asciiTheme="majorBidi" w:hAnsiTheme="majorBidi" w:cstheme="majorBidi"/>
          <w:sz w:val="24"/>
          <w:szCs w:val="24"/>
        </w:rPr>
        <w:t>pieņemšana tiek uzsākta ar 202</w:t>
      </w:r>
      <w:r w:rsidR="00276FC4">
        <w:rPr>
          <w:rFonts w:asciiTheme="majorBidi" w:hAnsiTheme="majorBidi" w:cstheme="majorBidi"/>
          <w:sz w:val="24"/>
          <w:szCs w:val="24"/>
        </w:rPr>
        <w:t>4</w:t>
      </w:r>
      <w:r w:rsidRPr="00094B34">
        <w:rPr>
          <w:rFonts w:asciiTheme="majorBidi" w:hAnsiTheme="majorBidi" w:cstheme="majorBidi"/>
          <w:sz w:val="24"/>
          <w:szCs w:val="24"/>
        </w:rPr>
        <w:t xml:space="preserve">. gada </w:t>
      </w:r>
      <w:r w:rsidR="00770EEC">
        <w:rPr>
          <w:rFonts w:asciiTheme="majorBidi" w:hAnsiTheme="majorBidi" w:cstheme="majorBidi"/>
          <w:sz w:val="24"/>
          <w:szCs w:val="24"/>
        </w:rPr>
        <w:t>2</w:t>
      </w:r>
      <w:r w:rsidRPr="00094B34">
        <w:rPr>
          <w:rFonts w:asciiTheme="majorBidi" w:hAnsiTheme="majorBidi" w:cstheme="majorBidi"/>
          <w:sz w:val="24"/>
          <w:szCs w:val="24"/>
        </w:rPr>
        <w:t xml:space="preserve">. </w:t>
      </w:r>
      <w:r w:rsidR="00276FC4">
        <w:rPr>
          <w:rFonts w:asciiTheme="majorBidi" w:hAnsiTheme="majorBidi" w:cstheme="majorBidi"/>
          <w:sz w:val="24"/>
          <w:szCs w:val="24"/>
        </w:rPr>
        <w:t>augusta</w:t>
      </w:r>
      <w:r w:rsidRPr="00094B34">
        <w:rPr>
          <w:rFonts w:asciiTheme="majorBidi" w:hAnsiTheme="majorBidi" w:cstheme="majorBidi"/>
          <w:sz w:val="24"/>
          <w:szCs w:val="24"/>
        </w:rPr>
        <w:t xml:space="preserve"> plkst. 1</w:t>
      </w:r>
      <w:r w:rsidR="00770EEC">
        <w:rPr>
          <w:rFonts w:asciiTheme="majorBidi" w:hAnsiTheme="majorBidi" w:cstheme="majorBidi"/>
          <w:sz w:val="24"/>
          <w:szCs w:val="24"/>
        </w:rPr>
        <w:t>4</w:t>
      </w:r>
      <w:r w:rsidR="00F73D3A" w:rsidRPr="00094B34">
        <w:rPr>
          <w:rFonts w:asciiTheme="majorBidi" w:hAnsiTheme="majorBidi" w:cstheme="majorBidi"/>
          <w:sz w:val="24"/>
          <w:szCs w:val="24"/>
        </w:rPr>
        <w:t>.</w:t>
      </w:r>
      <w:r w:rsidRPr="00094B34">
        <w:rPr>
          <w:rFonts w:asciiTheme="majorBidi" w:hAnsiTheme="majorBidi" w:cstheme="majorBidi"/>
          <w:sz w:val="24"/>
          <w:szCs w:val="24"/>
        </w:rPr>
        <w:t xml:space="preserve">00. </w:t>
      </w:r>
    </w:p>
    <w:p w14:paraId="32C85A43" w14:textId="28565AA0" w:rsidR="00EF3ABB" w:rsidRPr="00094B34" w:rsidRDefault="00033125" w:rsidP="001E05E8">
      <w:pPr>
        <w:pStyle w:val="ListParagraph"/>
        <w:numPr>
          <w:ilvl w:val="1"/>
          <w:numId w:val="3"/>
        </w:numPr>
        <w:ind w:left="426"/>
        <w:jc w:val="both"/>
        <w:rPr>
          <w:rFonts w:asciiTheme="majorBidi" w:hAnsiTheme="majorBidi" w:cstheme="majorBidi"/>
          <w:sz w:val="24"/>
          <w:szCs w:val="24"/>
        </w:rPr>
      </w:pPr>
      <w:r w:rsidRPr="00094B34">
        <w:rPr>
          <w:rFonts w:asciiTheme="majorBidi" w:hAnsiTheme="majorBidi" w:cstheme="majorBidi"/>
          <w:sz w:val="24"/>
          <w:szCs w:val="24"/>
        </w:rPr>
        <w:t xml:space="preserve">Pieteikumi jāiesniedz līdz </w:t>
      </w:r>
      <w:r w:rsidR="00E65E89" w:rsidRPr="00094B34">
        <w:rPr>
          <w:rFonts w:asciiTheme="majorBidi" w:hAnsiTheme="majorBidi" w:cstheme="majorBidi"/>
          <w:sz w:val="24"/>
          <w:szCs w:val="24"/>
        </w:rPr>
        <w:t>20</w:t>
      </w:r>
      <w:r w:rsidR="00E95DFB" w:rsidRPr="00094B34">
        <w:rPr>
          <w:rFonts w:asciiTheme="majorBidi" w:hAnsiTheme="majorBidi" w:cstheme="majorBidi"/>
          <w:sz w:val="24"/>
          <w:szCs w:val="24"/>
        </w:rPr>
        <w:t>2</w:t>
      </w:r>
      <w:r w:rsidR="00276FC4">
        <w:rPr>
          <w:rFonts w:asciiTheme="majorBidi" w:hAnsiTheme="majorBidi" w:cstheme="majorBidi"/>
          <w:sz w:val="24"/>
          <w:szCs w:val="24"/>
        </w:rPr>
        <w:t>4</w:t>
      </w:r>
      <w:r w:rsidRPr="00094B34">
        <w:rPr>
          <w:rFonts w:asciiTheme="majorBidi" w:hAnsiTheme="majorBidi" w:cstheme="majorBidi"/>
          <w:sz w:val="24"/>
          <w:szCs w:val="24"/>
        </w:rPr>
        <w:t xml:space="preserve">. gada </w:t>
      </w:r>
      <w:r w:rsidR="00276FC4">
        <w:rPr>
          <w:rFonts w:asciiTheme="majorBidi" w:hAnsiTheme="majorBidi" w:cstheme="majorBidi"/>
          <w:sz w:val="24"/>
          <w:szCs w:val="24"/>
        </w:rPr>
        <w:t>9</w:t>
      </w:r>
      <w:r w:rsidRPr="00094B34">
        <w:rPr>
          <w:rFonts w:asciiTheme="majorBidi" w:hAnsiTheme="majorBidi" w:cstheme="majorBidi"/>
          <w:sz w:val="24"/>
          <w:szCs w:val="24"/>
        </w:rPr>
        <w:t xml:space="preserve">. </w:t>
      </w:r>
      <w:r w:rsidR="00730A53" w:rsidRPr="00094B34">
        <w:rPr>
          <w:rFonts w:asciiTheme="majorBidi" w:hAnsiTheme="majorBidi" w:cstheme="majorBidi"/>
          <w:sz w:val="24"/>
          <w:szCs w:val="24"/>
        </w:rPr>
        <w:t>augusta</w:t>
      </w:r>
      <w:r w:rsidRPr="00094B34">
        <w:rPr>
          <w:rFonts w:asciiTheme="majorBidi" w:hAnsiTheme="majorBidi" w:cstheme="majorBidi"/>
          <w:sz w:val="24"/>
          <w:szCs w:val="24"/>
        </w:rPr>
        <w:t xml:space="preserve"> plkst. </w:t>
      </w:r>
      <w:r w:rsidR="00E71A3C" w:rsidRPr="00094B34">
        <w:rPr>
          <w:rFonts w:asciiTheme="majorBidi" w:hAnsiTheme="majorBidi" w:cstheme="majorBidi"/>
          <w:sz w:val="24"/>
          <w:szCs w:val="24"/>
        </w:rPr>
        <w:t>1</w:t>
      </w:r>
      <w:r w:rsidR="00770EEC">
        <w:rPr>
          <w:rFonts w:asciiTheme="majorBidi" w:hAnsiTheme="majorBidi" w:cstheme="majorBidi"/>
          <w:sz w:val="24"/>
          <w:szCs w:val="24"/>
        </w:rPr>
        <w:t>2</w:t>
      </w:r>
      <w:r w:rsidR="00E71A3C" w:rsidRPr="00094B34">
        <w:rPr>
          <w:rFonts w:asciiTheme="majorBidi" w:hAnsiTheme="majorBidi" w:cstheme="majorBidi"/>
          <w:sz w:val="24"/>
          <w:szCs w:val="24"/>
        </w:rPr>
        <w:t>.00</w:t>
      </w:r>
      <w:r w:rsidRPr="00094B34">
        <w:rPr>
          <w:rFonts w:asciiTheme="majorBidi" w:hAnsiTheme="majorBidi" w:cstheme="majorBidi"/>
          <w:sz w:val="24"/>
          <w:szCs w:val="24"/>
        </w:rPr>
        <w:t xml:space="preserve">.  </w:t>
      </w:r>
    </w:p>
    <w:p w14:paraId="477A71F8" w14:textId="577FBB0B" w:rsidR="00FD0BCC" w:rsidRPr="00094B34" w:rsidRDefault="00793DC4" w:rsidP="00FD0BCC">
      <w:pPr>
        <w:pStyle w:val="ListParagraph"/>
        <w:numPr>
          <w:ilvl w:val="1"/>
          <w:numId w:val="3"/>
        </w:numPr>
        <w:ind w:left="426"/>
        <w:jc w:val="both"/>
        <w:rPr>
          <w:rFonts w:asciiTheme="majorBidi" w:hAnsiTheme="majorBidi" w:cstheme="majorBidi"/>
          <w:sz w:val="24"/>
          <w:szCs w:val="24"/>
        </w:rPr>
      </w:pPr>
      <w:r w:rsidRPr="00094B34">
        <w:rPr>
          <w:rFonts w:asciiTheme="majorBidi" w:hAnsiTheme="majorBidi" w:cstheme="majorBidi"/>
          <w:sz w:val="24"/>
          <w:szCs w:val="24"/>
        </w:rPr>
        <w:t>Uzvarētāji</w:t>
      </w:r>
      <w:r w:rsidR="00033125" w:rsidRPr="00094B34">
        <w:rPr>
          <w:rFonts w:asciiTheme="majorBidi" w:hAnsiTheme="majorBidi" w:cstheme="majorBidi"/>
          <w:sz w:val="24"/>
          <w:szCs w:val="24"/>
        </w:rPr>
        <w:t xml:space="preserve"> par pieteikumu vērtēšanas rezultātiem tiks informēti elektroniski uz anketā norādīto e-pasta adresi līdz </w:t>
      </w:r>
      <w:r w:rsidR="00E65E89" w:rsidRPr="00094B34">
        <w:rPr>
          <w:rFonts w:asciiTheme="majorBidi" w:hAnsiTheme="majorBidi" w:cstheme="majorBidi"/>
          <w:sz w:val="24"/>
          <w:szCs w:val="24"/>
        </w:rPr>
        <w:t>20</w:t>
      </w:r>
      <w:r w:rsidR="00E95DFB" w:rsidRPr="00094B34">
        <w:rPr>
          <w:rFonts w:asciiTheme="majorBidi" w:hAnsiTheme="majorBidi" w:cstheme="majorBidi"/>
          <w:sz w:val="24"/>
          <w:szCs w:val="24"/>
        </w:rPr>
        <w:t>2</w:t>
      </w:r>
      <w:r w:rsidR="00276FC4">
        <w:rPr>
          <w:rFonts w:asciiTheme="majorBidi" w:hAnsiTheme="majorBidi" w:cstheme="majorBidi"/>
          <w:sz w:val="24"/>
          <w:szCs w:val="24"/>
        </w:rPr>
        <w:t>4</w:t>
      </w:r>
      <w:r w:rsidR="00033125" w:rsidRPr="00094B34">
        <w:rPr>
          <w:rFonts w:asciiTheme="majorBidi" w:hAnsiTheme="majorBidi" w:cstheme="majorBidi"/>
          <w:sz w:val="24"/>
          <w:szCs w:val="24"/>
        </w:rPr>
        <w:t xml:space="preserve">. gada </w:t>
      </w:r>
      <w:r w:rsidR="00E65E89" w:rsidRPr="00094B34">
        <w:rPr>
          <w:rFonts w:asciiTheme="majorBidi" w:hAnsiTheme="majorBidi" w:cstheme="majorBidi"/>
          <w:sz w:val="24"/>
          <w:szCs w:val="24"/>
        </w:rPr>
        <w:t>1</w:t>
      </w:r>
      <w:r w:rsidR="00276FC4">
        <w:rPr>
          <w:rFonts w:asciiTheme="majorBidi" w:hAnsiTheme="majorBidi" w:cstheme="majorBidi"/>
          <w:sz w:val="24"/>
          <w:szCs w:val="24"/>
        </w:rPr>
        <w:t>4</w:t>
      </w:r>
      <w:r w:rsidR="00730A53" w:rsidRPr="00094B34">
        <w:rPr>
          <w:rFonts w:asciiTheme="majorBidi" w:hAnsiTheme="majorBidi" w:cstheme="majorBidi"/>
          <w:sz w:val="24"/>
          <w:szCs w:val="24"/>
        </w:rPr>
        <w:t>. augusta</w:t>
      </w:r>
      <w:r w:rsidR="00033125" w:rsidRPr="00094B34">
        <w:rPr>
          <w:rFonts w:asciiTheme="majorBidi" w:hAnsiTheme="majorBidi" w:cstheme="majorBidi"/>
          <w:sz w:val="24"/>
          <w:szCs w:val="24"/>
        </w:rPr>
        <w:t xml:space="preserve"> plkst. 1</w:t>
      </w:r>
      <w:r w:rsidR="00276FC4">
        <w:rPr>
          <w:rFonts w:asciiTheme="majorBidi" w:hAnsiTheme="majorBidi" w:cstheme="majorBidi"/>
          <w:sz w:val="24"/>
          <w:szCs w:val="24"/>
        </w:rPr>
        <w:t>6</w:t>
      </w:r>
      <w:r w:rsidR="00F73D3A" w:rsidRPr="00094B34">
        <w:rPr>
          <w:rFonts w:asciiTheme="majorBidi" w:hAnsiTheme="majorBidi" w:cstheme="majorBidi"/>
          <w:sz w:val="24"/>
          <w:szCs w:val="24"/>
        </w:rPr>
        <w:t>.</w:t>
      </w:r>
      <w:r w:rsidR="00033125" w:rsidRPr="00094B34">
        <w:rPr>
          <w:rFonts w:asciiTheme="majorBidi" w:hAnsiTheme="majorBidi" w:cstheme="majorBidi"/>
          <w:sz w:val="24"/>
          <w:szCs w:val="24"/>
        </w:rPr>
        <w:t xml:space="preserve">00. </w:t>
      </w:r>
    </w:p>
    <w:p w14:paraId="19203659" w14:textId="77777777" w:rsidR="00D72ECD" w:rsidRPr="003B4D04" w:rsidRDefault="00D72ECD" w:rsidP="00E65E89">
      <w:pPr>
        <w:pStyle w:val="ListParagraph"/>
        <w:ind w:left="426"/>
        <w:jc w:val="both"/>
        <w:rPr>
          <w:rFonts w:asciiTheme="majorBidi" w:hAnsiTheme="majorBidi" w:cstheme="majorBidi"/>
          <w:sz w:val="24"/>
          <w:szCs w:val="24"/>
        </w:rPr>
      </w:pPr>
    </w:p>
    <w:p w14:paraId="727981C0" w14:textId="39BE105B" w:rsidR="001256DA" w:rsidRPr="00AB4362" w:rsidRDefault="00FD0BCC" w:rsidP="00AB4362">
      <w:pPr>
        <w:pStyle w:val="ListParagraph"/>
        <w:numPr>
          <w:ilvl w:val="0"/>
          <w:numId w:val="3"/>
        </w:numPr>
        <w:jc w:val="center"/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t>Dalības maksa</w:t>
      </w:r>
    </w:p>
    <w:p w14:paraId="0334A6ED" w14:textId="139847F7" w:rsidR="00DB5E57" w:rsidRPr="00DB5E57" w:rsidRDefault="00DB5E57" w:rsidP="00DB5E57">
      <w:pPr>
        <w:pStyle w:val="ListParagraph"/>
        <w:numPr>
          <w:ilvl w:val="1"/>
          <w:numId w:val="3"/>
        </w:numPr>
        <w:ind w:right="-240"/>
        <w:rPr>
          <w:rFonts w:asciiTheme="majorBidi" w:hAnsiTheme="majorBidi" w:cstheme="majorBidi"/>
          <w:b/>
          <w:bCs/>
          <w:sz w:val="24"/>
          <w:szCs w:val="24"/>
        </w:rPr>
      </w:pPr>
      <w:r w:rsidRPr="00DB5E57">
        <w:rPr>
          <w:rFonts w:asciiTheme="majorBidi" w:hAnsiTheme="majorBidi" w:cstheme="majorBidi"/>
          <w:b/>
          <w:bCs/>
          <w:sz w:val="24"/>
          <w:szCs w:val="24"/>
        </w:rPr>
        <w:t xml:space="preserve">Tallinas iela – </w:t>
      </w:r>
      <w:r w:rsidR="00276FC4">
        <w:rPr>
          <w:rFonts w:asciiTheme="majorBidi" w:hAnsiTheme="majorBidi" w:cstheme="majorBidi"/>
          <w:b/>
          <w:bCs/>
          <w:sz w:val="24"/>
          <w:szCs w:val="24"/>
        </w:rPr>
        <w:t>31</w:t>
      </w:r>
      <w:r w:rsidRPr="00DB5E57">
        <w:rPr>
          <w:rFonts w:asciiTheme="majorBidi" w:hAnsiTheme="majorBidi" w:cstheme="majorBidi"/>
          <w:b/>
          <w:bCs/>
          <w:sz w:val="24"/>
          <w:szCs w:val="24"/>
        </w:rPr>
        <w:t>.08.202</w:t>
      </w:r>
      <w:r w:rsidR="00276FC4">
        <w:rPr>
          <w:rFonts w:asciiTheme="majorBidi" w:hAnsiTheme="majorBidi" w:cstheme="majorBidi"/>
          <w:b/>
          <w:bCs/>
          <w:sz w:val="24"/>
          <w:szCs w:val="24"/>
        </w:rPr>
        <w:t>4</w:t>
      </w:r>
      <w:r w:rsidRPr="00DB5E57">
        <w:rPr>
          <w:rFonts w:asciiTheme="majorBidi" w:hAnsiTheme="majorBidi" w:cstheme="majorBidi"/>
          <w:b/>
          <w:bCs/>
          <w:sz w:val="24"/>
          <w:szCs w:val="24"/>
        </w:rPr>
        <w:t>. plkst. 1</w:t>
      </w:r>
      <w:r w:rsidR="00276FC4">
        <w:rPr>
          <w:rFonts w:asciiTheme="majorBidi" w:hAnsiTheme="majorBidi" w:cstheme="majorBidi"/>
          <w:b/>
          <w:bCs/>
          <w:sz w:val="24"/>
          <w:szCs w:val="24"/>
        </w:rPr>
        <w:t>3</w:t>
      </w:r>
      <w:r w:rsidRPr="00DB5E57">
        <w:rPr>
          <w:rFonts w:asciiTheme="majorBidi" w:hAnsiTheme="majorBidi" w:cstheme="majorBidi"/>
          <w:b/>
          <w:bCs/>
          <w:sz w:val="24"/>
          <w:szCs w:val="24"/>
        </w:rPr>
        <w:t>.00 – 22.40</w:t>
      </w:r>
    </w:p>
    <w:p w14:paraId="15F47970" w14:textId="40C41AEB" w:rsidR="00DB5E57" w:rsidRPr="003B4D04" w:rsidRDefault="00276FC4" w:rsidP="00DB5E57">
      <w:pPr>
        <w:pStyle w:val="ListParagraph"/>
        <w:ind w:left="1728" w:right="-24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3</w:t>
      </w:r>
      <w:r w:rsidR="00DB5E57" w:rsidRPr="003B4D04">
        <w:rPr>
          <w:rFonts w:asciiTheme="majorBidi" w:hAnsiTheme="majorBidi" w:cstheme="majorBidi"/>
          <w:sz w:val="24"/>
          <w:szCs w:val="24"/>
        </w:rPr>
        <w:t xml:space="preserve"> (</w:t>
      </w:r>
      <w:r>
        <w:rPr>
          <w:rFonts w:asciiTheme="majorBidi" w:hAnsiTheme="majorBidi" w:cstheme="majorBidi"/>
          <w:sz w:val="24"/>
          <w:szCs w:val="24"/>
        </w:rPr>
        <w:t>trīs</w:t>
      </w:r>
      <w:r w:rsidR="00DB5E57" w:rsidRPr="003B4D04">
        <w:rPr>
          <w:rFonts w:asciiTheme="majorBidi" w:hAnsiTheme="majorBidi" w:cstheme="majorBidi"/>
          <w:sz w:val="24"/>
          <w:szCs w:val="24"/>
        </w:rPr>
        <w:t xml:space="preserve">) lielās sabiedriskās ēdināšanas tirdzniecības vietas, </w:t>
      </w:r>
    </w:p>
    <w:p w14:paraId="5EE37F07" w14:textId="7E701DA2" w:rsidR="00DB5E57" w:rsidRPr="003B4D04" w:rsidRDefault="00276FC4" w:rsidP="00DB5E57">
      <w:pPr>
        <w:pStyle w:val="ListParagraph"/>
        <w:ind w:left="1728" w:right="-24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3</w:t>
      </w:r>
      <w:r w:rsidRPr="003B4D04">
        <w:rPr>
          <w:rFonts w:asciiTheme="majorBidi" w:hAnsiTheme="majorBidi" w:cstheme="majorBidi"/>
          <w:sz w:val="24"/>
          <w:szCs w:val="24"/>
        </w:rPr>
        <w:t xml:space="preserve"> (</w:t>
      </w:r>
      <w:r>
        <w:rPr>
          <w:rFonts w:asciiTheme="majorBidi" w:hAnsiTheme="majorBidi" w:cstheme="majorBidi"/>
          <w:sz w:val="24"/>
          <w:szCs w:val="24"/>
        </w:rPr>
        <w:t>trīs</w:t>
      </w:r>
      <w:r w:rsidRPr="003B4D04">
        <w:rPr>
          <w:rFonts w:asciiTheme="majorBidi" w:hAnsiTheme="majorBidi" w:cstheme="majorBidi"/>
          <w:sz w:val="24"/>
          <w:szCs w:val="24"/>
        </w:rPr>
        <w:t xml:space="preserve">) </w:t>
      </w:r>
      <w:r w:rsidR="00DB5E57" w:rsidRPr="003B4D04">
        <w:rPr>
          <w:rFonts w:asciiTheme="majorBidi" w:hAnsiTheme="majorBidi" w:cstheme="majorBidi"/>
          <w:sz w:val="24"/>
          <w:szCs w:val="24"/>
        </w:rPr>
        <w:t xml:space="preserve"> vidējās</w:t>
      </w:r>
      <w:r w:rsidR="00DB5E57">
        <w:rPr>
          <w:rFonts w:asciiTheme="majorBidi" w:hAnsiTheme="majorBidi" w:cstheme="majorBidi"/>
          <w:sz w:val="24"/>
          <w:szCs w:val="24"/>
        </w:rPr>
        <w:t xml:space="preserve"> </w:t>
      </w:r>
      <w:r w:rsidR="00DB5E57" w:rsidRPr="003B4D04">
        <w:rPr>
          <w:rFonts w:asciiTheme="majorBidi" w:hAnsiTheme="majorBidi" w:cstheme="majorBidi"/>
          <w:sz w:val="24"/>
          <w:szCs w:val="24"/>
        </w:rPr>
        <w:t xml:space="preserve">sabiedriskās ēdināšanas tirdzniecības vietas, </w:t>
      </w:r>
    </w:p>
    <w:p w14:paraId="50E8849F" w14:textId="76781224" w:rsidR="00DB5E57" w:rsidRDefault="00DB5E57" w:rsidP="00DB5E57">
      <w:pPr>
        <w:pStyle w:val="ListParagraph"/>
        <w:ind w:left="1728" w:right="-24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5</w:t>
      </w:r>
      <w:r w:rsidRPr="003B4D04">
        <w:rPr>
          <w:rFonts w:asciiTheme="majorBidi" w:hAnsiTheme="majorBidi" w:cstheme="majorBidi"/>
          <w:sz w:val="24"/>
          <w:szCs w:val="24"/>
        </w:rPr>
        <w:t xml:space="preserve"> (</w:t>
      </w:r>
      <w:r>
        <w:rPr>
          <w:rFonts w:asciiTheme="majorBidi" w:hAnsiTheme="majorBidi" w:cstheme="majorBidi"/>
          <w:sz w:val="24"/>
          <w:szCs w:val="24"/>
        </w:rPr>
        <w:t>piecas</w:t>
      </w:r>
      <w:r w:rsidRPr="003B4D04">
        <w:rPr>
          <w:rFonts w:asciiTheme="majorBidi" w:hAnsiTheme="majorBidi" w:cstheme="majorBidi"/>
          <w:sz w:val="24"/>
          <w:szCs w:val="24"/>
        </w:rPr>
        <w:t>) mazās sabiedriskās ēdināšanas tirdzniecības vietas</w:t>
      </w:r>
      <w:r w:rsidR="00276FC4">
        <w:rPr>
          <w:rFonts w:asciiTheme="majorBidi" w:hAnsiTheme="majorBidi" w:cstheme="majorBidi"/>
          <w:sz w:val="24"/>
          <w:szCs w:val="24"/>
        </w:rPr>
        <w:t>,</w:t>
      </w:r>
    </w:p>
    <w:p w14:paraId="3FAE3902" w14:textId="349396B4" w:rsidR="00276FC4" w:rsidRPr="00DB5E57" w:rsidRDefault="00770EEC" w:rsidP="00DB5E57">
      <w:pPr>
        <w:pStyle w:val="ListParagraph"/>
        <w:ind w:left="1728" w:right="-24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3</w:t>
      </w:r>
      <w:r w:rsidR="00276FC4">
        <w:rPr>
          <w:rFonts w:asciiTheme="majorBidi" w:hAnsiTheme="majorBidi" w:cstheme="majorBidi"/>
          <w:sz w:val="24"/>
          <w:szCs w:val="24"/>
        </w:rPr>
        <w:t xml:space="preserve"> (</w:t>
      </w:r>
      <w:r>
        <w:rPr>
          <w:rFonts w:asciiTheme="majorBidi" w:hAnsiTheme="majorBidi" w:cstheme="majorBidi"/>
          <w:sz w:val="24"/>
          <w:szCs w:val="24"/>
        </w:rPr>
        <w:t>trīs</w:t>
      </w:r>
      <w:r w:rsidR="00276FC4">
        <w:rPr>
          <w:rFonts w:asciiTheme="majorBidi" w:hAnsiTheme="majorBidi" w:cstheme="majorBidi"/>
          <w:sz w:val="24"/>
          <w:szCs w:val="24"/>
        </w:rPr>
        <w:t>) alus un sidra tirdzniecības vietas.</w:t>
      </w:r>
    </w:p>
    <w:p w14:paraId="16E41DF9" w14:textId="58EE8170" w:rsidR="001256DA" w:rsidRPr="00B667A6" w:rsidRDefault="001256DA" w:rsidP="001256DA">
      <w:pPr>
        <w:ind w:right="-240"/>
        <w:rPr>
          <w:rFonts w:asciiTheme="majorBidi" w:hAnsiTheme="majorBidi" w:cstheme="majorBidi"/>
          <w:b/>
          <w:bCs/>
          <w:sz w:val="24"/>
          <w:szCs w:val="24"/>
        </w:rPr>
      </w:pPr>
      <w:r w:rsidRPr="00B667A6">
        <w:rPr>
          <w:rFonts w:asciiTheme="majorBidi" w:hAnsiTheme="majorBidi" w:cstheme="majorBidi"/>
          <w:b/>
          <w:bCs/>
          <w:sz w:val="24"/>
          <w:szCs w:val="24"/>
        </w:rPr>
        <w:t>Lielās un vidējās sabiedriskās ēdināšanas tirdzniecības vietas</w:t>
      </w:r>
      <w:r w:rsidR="00DB5E57" w:rsidRPr="00B667A6">
        <w:rPr>
          <w:rFonts w:asciiTheme="majorBidi" w:hAnsiTheme="majorBidi" w:cstheme="majorBidi"/>
          <w:b/>
          <w:bCs/>
          <w:sz w:val="24"/>
          <w:szCs w:val="24"/>
        </w:rPr>
        <w:t xml:space="preserve"> Tallinas ielā</w:t>
      </w:r>
    </w:p>
    <w:p w14:paraId="30317AA8" w14:textId="03164346" w:rsidR="001256DA" w:rsidRPr="00B667A6" w:rsidRDefault="001256DA" w:rsidP="001256DA">
      <w:pPr>
        <w:ind w:right="-808"/>
        <w:rPr>
          <w:sz w:val="24"/>
          <w:szCs w:val="24"/>
        </w:rPr>
      </w:pPr>
      <w:r w:rsidRPr="00B667A6">
        <w:rPr>
          <w:rFonts w:ascii="Times New Roman" w:hAnsi="Times New Roman"/>
          <w:color w:val="000000"/>
          <w:sz w:val="24"/>
          <w:szCs w:val="24"/>
        </w:rPr>
        <w:t xml:space="preserve">Plānotā </w:t>
      </w:r>
      <w:r w:rsidRPr="00B667A6">
        <w:rPr>
          <w:rFonts w:ascii="Times New Roman" w:hAnsi="Times New Roman" w:cs="Times New Roman"/>
          <w:sz w:val="24"/>
          <w:szCs w:val="24"/>
        </w:rPr>
        <w:t xml:space="preserve">sabiedriskās ēdināšanas tirdzniecības vietas </w:t>
      </w:r>
      <w:r w:rsidRPr="00B667A6">
        <w:rPr>
          <w:rFonts w:ascii="Times New Roman" w:hAnsi="Times New Roman"/>
          <w:color w:val="000000"/>
          <w:sz w:val="24"/>
          <w:szCs w:val="24"/>
        </w:rPr>
        <w:t xml:space="preserve">cena bez PVN: </w:t>
      </w:r>
      <w:r w:rsidR="00D441FB" w:rsidRPr="00B667A6">
        <w:rPr>
          <w:rFonts w:ascii="Times New Roman" w:hAnsi="Times New Roman"/>
          <w:color w:val="000000"/>
          <w:sz w:val="24"/>
          <w:szCs w:val="24"/>
        </w:rPr>
        <w:t>3</w:t>
      </w:r>
      <w:r w:rsidR="00682A33" w:rsidRPr="00B667A6">
        <w:rPr>
          <w:rFonts w:ascii="Times New Roman" w:hAnsi="Times New Roman"/>
          <w:color w:val="000000"/>
          <w:sz w:val="24"/>
          <w:szCs w:val="24"/>
        </w:rPr>
        <w:t>5</w:t>
      </w:r>
      <w:r w:rsidR="00D441FB" w:rsidRPr="00B667A6">
        <w:rPr>
          <w:rFonts w:ascii="Times New Roman" w:hAnsi="Times New Roman"/>
          <w:color w:val="000000"/>
          <w:sz w:val="24"/>
          <w:szCs w:val="24"/>
        </w:rPr>
        <w:t>0</w:t>
      </w:r>
      <w:r w:rsidRPr="00B667A6">
        <w:rPr>
          <w:rFonts w:ascii="Times New Roman" w:hAnsi="Times New Roman"/>
          <w:color w:val="000000"/>
          <w:sz w:val="24"/>
          <w:szCs w:val="24"/>
        </w:rPr>
        <w:t>.00 €</w:t>
      </w:r>
    </w:p>
    <w:p w14:paraId="753B574B" w14:textId="0DCF3759" w:rsidR="001256DA" w:rsidRPr="00B667A6" w:rsidRDefault="001256DA" w:rsidP="001256DA">
      <w:pPr>
        <w:ind w:right="-808"/>
        <w:rPr>
          <w:rFonts w:ascii="Times New Roman" w:hAnsi="Times New Roman"/>
          <w:sz w:val="24"/>
          <w:szCs w:val="24"/>
        </w:rPr>
      </w:pPr>
      <w:r w:rsidRPr="00B667A6">
        <w:rPr>
          <w:rFonts w:ascii="Times New Roman" w:hAnsi="Times New Roman"/>
          <w:color w:val="000000"/>
          <w:sz w:val="24"/>
          <w:szCs w:val="24"/>
        </w:rPr>
        <w:t xml:space="preserve">Plānotā </w:t>
      </w:r>
      <w:r w:rsidRPr="00B667A6">
        <w:rPr>
          <w:rFonts w:ascii="Times New Roman" w:hAnsi="Times New Roman" w:cs="Times New Roman"/>
          <w:sz w:val="24"/>
          <w:szCs w:val="24"/>
        </w:rPr>
        <w:t xml:space="preserve">sabiedriskās ēdināšanas tirdzniecības vietas </w:t>
      </w:r>
      <w:r w:rsidRPr="00B667A6">
        <w:rPr>
          <w:rFonts w:ascii="Times New Roman" w:hAnsi="Times New Roman"/>
          <w:color w:val="000000"/>
          <w:sz w:val="24"/>
          <w:szCs w:val="24"/>
        </w:rPr>
        <w:t xml:space="preserve">cena </w:t>
      </w:r>
      <w:r w:rsidRPr="00B667A6">
        <w:rPr>
          <w:rFonts w:ascii="Times New Roman" w:hAnsi="Times New Roman"/>
          <w:sz w:val="24"/>
          <w:szCs w:val="24"/>
        </w:rPr>
        <w:t xml:space="preserve">ar PVN: </w:t>
      </w:r>
      <w:r w:rsidR="00682A33" w:rsidRPr="00B667A6">
        <w:rPr>
          <w:rFonts w:ascii="Times New Roman" w:hAnsi="Times New Roman"/>
          <w:sz w:val="24"/>
          <w:szCs w:val="24"/>
        </w:rPr>
        <w:t>423</w:t>
      </w:r>
      <w:r w:rsidRPr="00B667A6">
        <w:rPr>
          <w:rFonts w:ascii="Times New Roman" w:hAnsi="Times New Roman"/>
          <w:sz w:val="24"/>
          <w:szCs w:val="24"/>
        </w:rPr>
        <w:t>.50 €</w:t>
      </w:r>
    </w:p>
    <w:p w14:paraId="0090D767" w14:textId="400B9B7A" w:rsidR="001256DA" w:rsidRPr="00B667A6" w:rsidRDefault="001256DA" w:rsidP="001256DA">
      <w:pPr>
        <w:ind w:right="-808"/>
        <w:rPr>
          <w:rFonts w:ascii="Times New Roman" w:hAnsi="Times New Roman"/>
          <w:color w:val="000000"/>
          <w:sz w:val="24"/>
          <w:szCs w:val="24"/>
        </w:rPr>
      </w:pPr>
      <w:r w:rsidRPr="00B667A6">
        <w:rPr>
          <w:rFonts w:ascii="Times New Roman" w:hAnsi="Times New Roman"/>
          <w:color w:val="000000"/>
          <w:sz w:val="24"/>
          <w:szCs w:val="24"/>
        </w:rPr>
        <w:t>Plānotais s</w:t>
      </w:r>
      <w:r w:rsidRPr="00B667A6">
        <w:rPr>
          <w:rFonts w:ascii="Times New Roman" w:hAnsi="Times New Roman" w:cs="Times New Roman"/>
          <w:sz w:val="24"/>
          <w:szCs w:val="24"/>
        </w:rPr>
        <w:t xml:space="preserve">abiedriskās ēdināšanas tirdzniecības vietu </w:t>
      </w:r>
      <w:r w:rsidRPr="00B667A6">
        <w:rPr>
          <w:rFonts w:ascii="Times New Roman" w:hAnsi="Times New Roman"/>
          <w:color w:val="000000"/>
          <w:sz w:val="24"/>
          <w:szCs w:val="24"/>
        </w:rPr>
        <w:t xml:space="preserve">skaits </w:t>
      </w:r>
      <w:r w:rsidR="00276FC4" w:rsidRPr="00B667A6">
        <w:rPr>
          <w:rFonts w:ascii="Times New Roman" w:hAnsi="Times New Roman"/>
          <w:color w:val="000000"/>
          <w:sz w:val="24"/>
          <w:szCs w:val="24"/>
        </w:rPr>
        <w:t>6</w:t>
      </w:r>
    </w:p>
    <w:p w14:paraId="7AFD23CC" w14:textId="78C92DC9" w:rsidR="001256DA" w:rsidRPr="00B667A6" w:rsidRDefault="001256DA" w:rsidP="001256DA">
      <w:pPr>
        <w:ind w:right="-240"/>
        <w:rPr>
          <w:rFonts w:asciiTheme="majorBidi" w:hAnsiTheme="majorBidi" w:cstheme="majorBidi"/>
          <w:b/>
          <w:bCs/>
          <w:sz w:val="24"/>
          <w:szCs w:val="24"/>
        </w:rPr>
      </w:pPr>
      <w:r w:rsidRPr="00B667A6">
        <w:rPr>
          <w:rFonts w:asciiTheme="majorBidi" w:hAnsiTheme="majorBidi" w:cstheme="majorBidi"/>
          <w:b/>
          <w:bCs/>
          <w:sz w:val="24"/>
          <w:szCs w:val="24"/>
        </w:rPr>
        <w:t>Mazās sabiedriskās ēdināšanas tirdzniecības vietas</w:t>
      </w:r>
      <w:r w:rsidR="00DB5E57" w:rsidRPr="00B667A6">
        <w:rPr>
          <w:rFonts w:asciiTheme="majorBidi" w:hAnsiTheme="majorBidi" w:cstheme="majorBidi"/>
          <w:b/>
          <w:bCs/>
          <w:sz w:val="24"/>
          <w:szCs w:val="24"/>
        </w:rPr>
        <w:t xml:space="preserve"> Tallinas ielā</w:t>
      </w:r>
    </w:p>
    <w:p w14:paraId="77C5FB46" w14:textId="66EDE3AE" w:rsidR="00D441FB" w:rsidRPr="00B667A6" w:rsidRDefault="00D441FB" w:rsidP="00D441FB">
      <w:pPr>
        <w:ind w:right="-808"/>
        <w:rPr>
          <w:sz w:val="24"/>
          <w:szCs w:val="24"/>
        </w:rPr>
      </w:pPr>
      <w:r w:rsidRPr="00B667A6">
        <w:rPr>
          <w:rFonts w:ascii="Times New Roman" w:hAnsi="Times New Roman"/>
          <w:color w:val="000000"/>
          <w:sz w:val="24"/>
          <w:szCs w:val="24"/>
        </w:rPr>
        <w:t xml:space="preserve">Plānotā </w:t>
      </w:r>
      <w:r w:rsidRPr="00B667A6">
        <w:rPr>
          <w:rFonts w:ascii="Times New Roman" w:hAnsi="Times New Roman" w:cs="Times New Roman"/>
          <w:sz w:val="24"/>
          <w:szCs w:val="24"/>
        </w:rPr>
        <w:t xml:space="preserve">sabiedriskās ēdināšanas tirdzniecības vietas </w:t>
      </w:r>
      <w:r w:rsidRPr="00B667A6">
        <w:rPr>
          <w:rFonts w:ascii="Times New Roman" w:hAnsi="Times New Roman"/>
          <w:color w:val="000000"/>
          <w:sz w:val="24"/>
          <w:szCs w:val="24"/>
        </w:rPr>
        <w:t>cena bez PVN: 100.00 €</w:t>
      </w:r>
    </w:p>
    <w:p w14:paraId="014593E9" w14:textId="7A6CF9A4" w:rsidR="00D441FB" w:rsidRPr="00B667A6" w:rsidRDefault="00D441FB" w:rsidP="00D441FB">
      <w:pPr>
        <w:ind w:right="-808"/>
        <w:rPr>
          <w:rFonts w:ascii="Times New Roman" w:hAnsi="Times New Roman"/>
          <w:sz w:val="24"/>
          <w:szCs w:val="24"/>
        </w:rPr>
      </w:pPr>
      <w:r w:rsidRPr="00B667A6">
        <w:rPr>
          <w:rFonts w:ascii="Times New Roman" w:hAnsi="Times New Roman"/>
          <w:color w:val="000000"/>
          <w:sz w:val="24"/>
          <w:szCs w:val="24"/>
        </w:rPr>
        <w:t xml:space="preserve">Plānotā </w:t>
      </w:r>
      <w:r w:rsidRPr="00B667A6">
        <w:rPr>
          <w:rFonts w:ascii="Times New Roman" w:hAnsi="Times New Roman" w:cs="Times New Roman"/>
          <w:sz w:val="24"/>
          <w:szCs w:val="24"/>
        </w:rPr>
        <w:t xml:space="preserve">sabiedriskās ēdināšanas tirdzniecības vietas </w:t>
      </w:r>
      <w:r w:rsidRPr="00B667A6">
        <w:rPr>
          <w:rFonts w:ascii="Times New Roman" w:hAnsi="Times New Roman"/>
          <w:sz w:val="24"/>
          <w:szCs w:val="24"/>
        </w:rPr>
        <w:t xml:space="preserve">cena ar PVN: </w:t>
      </w:r>
      <w:r w:rsidR="00682A33" w:rsidRPr="00B667A6">
        <w:rPr>
          <w:rFonts w:ascii="Times New Roman" w:hAnsi="Times New Roman"/>
          <w:sz w:val="24"/>
          <w:szCs w:val="24"/>
        </w:rPr>
        <w:t>121</w:t>
      </w:r>
      <w:r w:rsidRPr="00B667A6">
        <w:rPr>
          <w:rFonts w:ascii="Times New Roman" w:hAnsi="Times New Roman"/>
          <w:sz w:val="24"/>
          <w:szCs w:val="24"/>
        </w:rPr>
        <w:t>.</w:t>
      </w:r>
      <w:r w:rsidR="00682A33" w:rsidRPr="00B667A6">
        <w:rPr>
          <w:rFonts w:ascii="Times New Roman" w:hAnsi="Times New Roman"/>
          <w:sz w:val="24"/>
          <w:szCs w:val="24"/>
        </w:rPr>
        <w:t>0</w:t>
      </w:r>
      <w:r w:rsidRPr="00B667A6">
        <w:rPr>
          <w:rFonts w:ascii="Times New Roman" w:hAnsi="Times New Roman"/>
          <w:sz w:val="24"/>
          <w:szCs w:val="24"/>
        </w:rPr>
        <w:t>0 €</w:t>
      </w:r>
    </w:p>
    <w:p w14:paraId="1C669CC4" w14:textId="36226B78" w:rsidR="001256DA" w:rsidRPr="00B667A6" w:rsidRDefault="00D441FB" w:rsidP="00AB4362">
      <w:pPr>
        <w:ind w:right="-808"/>
        <w:rPr>
          <w:rFonts w:ascii="Times New Roman" w:hAnsi="Times New Roman"/>
          <w:color w:val="000000"/>
          <w:sz w:val="24"/>
          <w:szCs w:val="24"/>
        </w:rPr>
      </w:pPr>
      <w:r w:rsidRPr="00B667A6">
        <w:rPr>
          <w:rFonts w:ascii="Times New Roman" w:hAnsi="Times New Roman"/>
          <w:color w:val="000000"/>
          <w:sz w:val="24"/>
          <w:szCs w:val="24"/>
        </w:rPr>
        <w:t>Plānotais s</w:t>
      </w:r>
      <w:r w:rsidRPr="00B667A6">
        <w:rPr>
          <w:rFonts w:ascii="Times New Roman" w:hAnsi="Times New Roman" w:cs="Times New Roman"/>
          <w:sz w:val="24"/>
          <w:szCs w:val="24"/>
        </w:rPr>
        <w:t xml:space="preserve">abiedriskās ēdināšanas tirdzniecības vietu </w:t>
      </w:r>
      <w:r w:rsidRPr="00B667A6">
        <w:rPr>
          <w:rFonts w:ascii="Times New Roman" w:hAnsi="Times New Roman"/>
          <w:color w:val="000000"/>
          <w:sz w:val="24"/>
          <w:szCs w:val="24"/>
        </w:rPr>
        <w:t>skaits</w:t>
      </w:r>
      <w:r w:rsidR="001106C3" w:rsidRPr="00B667A6">
        <w:rPr>
          <w:rFonts w:ascii="Times New Roman" w:hAnsi="Times New Roman"/>
          <w:color w:val="000000"/>
          <w:sz w:val="24"/>
          <w:szCs w:val="24"/>
        </w:rPr>
        <w:t xml:space="preserve"> 5</w:t>
      </w:r>
      <w:r w:rsidR="00AB4362" w:rsidRPr="00B667A6">
        <w:rPr>
          <w:rFonts w:ascii="Times New Roman" w:hAnsi="Times New Roman"/>
          <w:color w:val="000000"/>
          <w:sz w:val="24"/>
          <w:szCs w:val="24"/>
        </w:rPr>
        <w:t>.</w:t>
      </w:r>
    </w:p>
    <w:p w14:paraId="5035C2D7" w14:textId="0E1A4683" w:rsidR="00276FC4" w:rsidRPr="00B667A6" w:rsidRDefault="00276FC4" w:rsidP="00276FC4">
      <w:pPr>
        <w:ind w:right="-240"/>
        <w:rPr>
          <w:rFonts w:asciiTheme="majorBidi" w:hAnsiTheme="majorBidi" w:cstheme="majorBidi"/>
          <w:b/>
          <w:bCs/>
          <w:sz w:val="24"/>
          <w:szCs w:val="24"/>
        </w:rPr>
      </w:pPr>
      <w:r w:rsidRPr="00B667A6">
        <w:rPr>
          <w:rFonts w:asciiTheme="majorBidi" w:hAnsiTheme="majorBidi" w:cstheme="majorBidi"/>
          <w:b/>
          <w:bCs/>
          <w:sz w:val="24"/>
          <w:szCs w:val="24"/>
        </w:rPr>
        <w:t>Alus un sidra tirdzniecības vietas Tallinas ielā</w:t>
      </w:r>
    </w:p>
    <w:p w14:paraId="3980A3D9" w14:textId="7758F6B6" w:rsidR="00276FC4" w:rsidRPr="00B667A6" w:rsidRDefault="00276FC4" w:rsidP="00276FC4">
      <w:pPr>
        <w:ind w:right="-808"/>
        <w:rPr>
          <w:sz w:val="24"/>
          <w:szCs w:val="24"/>
        </w:rPr>
      </w:pPr>
      <w:r w:rsidRPr="00B667A6">
        <w:rPr>
          <w:rFonts w:ascii="Times New Roman" w:hAnsi="Times New Roman"/>
          <w:color w:val="000000"/>
          <w:sz w:val="24"/>
          <w:szCs w:val="24"/>
        </w:rPr>
        <w:t xml:space="preserve">Plānotā </w:t>
      </w:r>
      <w:r w:rsidRPr="00B667A6">
        <w:rPr>
          <w:rFonts w:ascii="Times New Roman" w:hAnsi="Times New Roman" w:cs="Times New Roman"/>
          <w:sz w:val="24"/>
          <w:szCs w:val="24"/>
        </w:rPr>
        <w:t xml:space="preserve">sabiedriskās ēdināšanas tirdzniecības vietas </w:t>
      </w:r>
      <w:r w:rsidRPr="00B667A6">
        <w:rPr>
          <w:rFonts w:ascii="Times New Roman" w:hAnsi="Times New Roman"/>
          <w:color w:val="000000"/>
          <w:sz w:val="24"/>
          <w:szCs w:val="24"/>
        </w:rPr>
        <w:t>cena bez PVN: 200.00 €</w:t>
      </w:r>
    </w:p>
    <w:p w14:paraId="171A8B55" w14:textId="0D738A20" w:rsidR="00276FC4" w:rsidRPr="00B667A6" w:rsidRDefault="00276FC4" w:rsidP="00276FC4">
      <w:pPr>
        <w:ind w:right="-808"/>
        <w:rPr>
          <w:rFonts w:ascii="Times New Roman" w:hAnsi="Times New Roman"/>
          <w:sz w:val="24"/>
          <w:szCs w:val="24"/>
        </w:rPr>
      </w:pPr>
      <w:r w:rsidRPr="00B667A6">
        <w:rPr>
          <w:rFonts w:ascii="Times New Roman" w:hAnsi="Times New Roman"/>
          <w:color w:val="000000"/>
          <w:sz w:val="24"/>
          <w:szCs w:val="24"/>
        </w:rPr>
        <w:t xml:space="preserve">Plānotā </w:t>
      </w:r>
      <w:r w:rsidRPr="00B667A6">
        <w:rPr>
          <w:rFonts w:ascii="Times New Roman" w:hAnsi="Times New Roman" w:cs="Times New Roman"/>
          <w:sz w:val="24"/>
          <w:szCs w:val="24"/>
        </w:rPr>
        <w:t xml:space="preserve">sabiedriskās ēdināšanas tirdzniecības vietas </w:t>
      </w:r>
      <w:r w:rsidRPr="00B667A6">
        <w:rPr>
          <w:rFonts w:ascii="Times New Roman" w:hAnsi="Times New Roman"/>
          <w:sz w:val="24"/>
          <w:szCs w:val="24"/>
        </w:rPr>
        <w:t>cena ar PVN: 242.00 €</w:t>
      </w:r>
    </w:p>
    <w:p w14:paraId="70600B00" w14:textId="0A4A2CED" w:rsidR="00276FC4" w:rsidRPr="00B667A6" w:rsidRDefault="00276FC4" w:rsidP="00276FC4">
      <w:pPr>
        <w:ind w:right="-808"/>
        <w:rPr>
          <w:rFonts w:ascii="Times New Roman" w:hAnsi="Times New Roman"/>
          <w:color w:val="000000"/>
          <w:sz w:val="24"/>
          <w:szCs w:val="24"/>
        </w:rPr>
      </w:pPr>
      <w:r w:rsidRPr="00B667A6">
        <w:rPr>
          <w:rFonts w:ascii="Times New Roman" w:hAnsi="Times New Roman"/>
          <w:color w:val="000000"/>
          <w:sz w:val="24"/>
          <w:szCs w:val="24"/>
        </w:rPr>
        <w:t>Plānotais s</w:t>
      </w:r>
      <w:r w:rsidRPr="00B667A6">
        <w:rPr>
          <w:rFonts w:ascii="Times New Roman" w:hAnsi="Times New Roman" w:cs="Times New Roman"/>
          <w:sz w:val="24"/>
          <w:szCs w:val="24"/>
        </w:rPr>
        <w:t xml:space="preserve">abiedriskās ēdināšanas tirdzniecības vietu </w:t>
      </w:r>
      <w:r w:rsidRPr="00B667A6">
        <w:rPr>
          <w:rFonts w:ascii="Times New Roman" w:hAnsi="Times New Roman"/>
          <w:color w:val="000000"/>
          <w:sz w:val="24"/>
          <w:szCs w:val="24"/>
        </w:rPr>
        <w:t xml:space="preserve">skaits - </w:t>
      </w:r>
      <w:r w:rsidR="00770EEC" w:rsidRPr="00B667A6">
        <w:rPr>
          <w:rFonts w:ascii="Times New Roman" w:hAnsi="Times New Roman"/>
          <w:color w:val="000000"/>
          <w:sz w:val="24"/>
          <w:szCs w:val="24"/>
        </w:rPr>
        <w:t>3</w:t>
      </w:r>
      <w:r w:rsidRPr="00B667A6">
        <w:rPr>
          <w:rFonts w:ascii="Times New Roman" w:hAnsi="Times New Roman"/>
          <w:color w:val="000000"/>
          <w:sz w:val="24"/>
          <w:szCs w:val="24"/>
        </w:rPr>
        <w:t>.</w:t>
      </w:r>
    </w:p>
    <w:p w14:paraId="248E5458" w14:textId="339C4C80" w:rsidR="00E815BD" w:rsidRDefault="00E815BD" w:rsidP="00E815BD">
      <w:pPr>
        <w:pStyle w:val="ListParagraph"/>
        <w:numPr>
          <w:ilvl w:val="1"/>
          <w:numId w:val="3"/>
        </w:numPr>
        <w:jc w:val="both"/>
        <w:rPr>
          <w:rFonts w:asciiTheme="majorBidi" w:hAnsiTheme="majorBidi" w:cstheme="majorBidi"/>
          <w:sz w:val="24"/>
          <w:szCs w:val="24"/>
        </w:rPr>
      </w:pPr>
      <w:r w:rsidRPr="00E815BD">
        <w:rPr>
          <w:rFonts w:asciiTheme="majorBidi" w:hAnsiTheme="majorBidi" w:cstheme="majorBidi"/>
          <w:bCs/>
          <w:sz w:val="24"/>
          <w:szCs w:val="24"/>
        </w:rPr>
        <w:t xml:space="preserve">Pretendenta dalības maksā iekļauts elektrības pieslēgums – </w:t>
      </w:r>
      <w:r w:rsidRPr="00E815BD">
        <w:rPr>
          <w:rFonts w:asciiTheme="majorBidi" w:hAnsiTheme="majorBidi" w:cstheme="majorBidi"/>
          <w:sz w:val="24"/>
          <w:szCs w:val="24"/>
        </w:rPr>
        <w:t>lielajai un vidējai tirdzniecības vietai ar jaudu ne vairāk kā 7 kW</w:t>
      </w:r>
      <w:r w:rsidR="00276FC4">
        <w:rPr>
          <w:rFonts w:asciiTheme="majorBidi" w:hAnsiTheme="majorBidi" w:cstheme="majorBidi"/>
          <w:sz w:val="24"/>
          <w:szCs w:val="24"/>
        </w:rPr>
        <w:t xml:space="preserve">, </w:t>
      </w:r>
      <w:r w:rsidRPr="00E815BD">
        <w:rPr>
          <w:rFonts w:asciiTheme="majorBidi" w:hAnsiTheme="majorBidi" w:cstheme="majorBidi"/>
          <w:sz w:val="24"/>
          <w:szCs w:val="24"/>
        </w:rPr>
        <w:t xml:space="preserve">mazajai tirdzniecības vietai </w:t>
      </w:r>
      <w:r w:rsidR="00276FC4">
        <w:rPr>
          <w:rFonts w:asciiTheme="majorBidi" w:hAnsiTheme="majorBidi" w:cstheme="majorBidi"/>
          <w:sz w:val="24"/>
          <w:szCs w:val="24"/>
        </w:rPr>
        <w:t xml:space="preserve">un alus un sidra tirdz niecības vietai </w:t>
      </w:r>
      <w:r w:rsidRPr="00E815BD">
        <w:rPr>
          <w:rFonts w:asciiTheme="majorBidi" w:hAnsiTheme="majorBidi" w:cstheme="majorBidi"/>
          <w:sz w:val="24"/>
          <w:szCs w:val="24"/>
        </w:rPr>
        <w:t xml:space="preserve">ar jaudu ne vairāk kā 1 kW; </w:t>
      </w:r>
    </w:p>
    <w:p w14:paraId="0CE85A19" w14:textId="4E8D8965" w:rsidR="00E815BD" w:rsidRPr="00E815BD" w:rsidRDefault="00E815BD" w:rsidP="00E815BD">
      <w:pPr>
        <w:pStyle w:val="ListParagraph"/>
        <w:numPr>
          <w:ilvl w:val="2"/>
          <w:numId w:val="3"/>
        </w:numPr>
        <w:jc w:val="both"/>
        <w:rPr>
          <w:rFonts w:asciiTheme="majorBidi" w:hAnsiTheme="majorBidi" w:cstheme="majorBidi"/>
          <w:sz w:val="24"/>
          <w:szCs w:val="24"/>
        </w:rPr>
      </w:pPr>
      <w:r w:rsidRPr="00E815BD">
        <w:rPr>
          <w:rFonts w:asciiTheme="majorBidi" w:hAnsiTheme="majorBidi" w:cstheme="majorBidi"/>
          <w:sz w:val="24"/>
          <w:szCs w:val="24"/>
        </w:rPr>
        <w:t>Papildus elektrības pieslēgumi tiek veikti par samaksu:</w:t>
      </w:r>
    </w:p>
    <w:p w14:paraId="7709836A" w14:textId="2B7ACE1C" w:rsidR="00E815BD" w:rsidRDefault="00E815BD" w:rsidP="00E815BD">
      <w:pPr>
        <w:pStyle w:val="ListParagraph"/>
        <w:numPr>
          <w:ilvl w:val="3"/>
          <w:numId w:val="3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2  - </w:t>
      </w:r>
      <w:r w:rsidR="00276FC4">
        <w:rPr>
          <w:rFonts w:asciiTheme="majorBidi" w:hAnsiTheme="majorBidi" w:cstheme="majorBidi"/>
          <w:sz w:val="24"/>
          <w:szCs w:val="24"/>
        </w:rPr>
        <w:t>4</w:t>
      </w:r>
      <w:r>
        <w:rPr>
          <w:rFonts w:asciiTheme="majorBidi" w:hAnsiTheme="majorBidi" w:cstheme="majorBidi"/>
          <w:sz w:val="24"/>
          <w:szCs w:val="24"/>
        </w:rPr>
        <w:t xml:space="preserve">kW  – </w:t>
      </w:r>
      <w:r w:rsidR="00276FC4">
        <w:rPr>
          <w:rFonts w:asciiTheme="majorBidi" w:hAnsiTheme="majorBidi" w:cstheme="majorBidi"/>
          <w:sz w:val="24"/>
          <w:szCs w:val="24"/>
        </w:rPr>
        <w:t>5</w:t>
      </w:r>
      <w:r>
        <w:rPr>
          <w:rFonts w:asciiTheme="majorBidi" w:hAnsiTheme="majorBidi" w:cstheme="majorBidi"/>
          <w:sz w:val="24"/>
          <w:szCs w:val="24"/>
        </w:rPr>
        <w:t>0 eiro</w:t>
      </w:r>
      <w:r w:rsidRPr="003B4D04">
        <w:rPr>
          <w:rFonts w:asciiTheme="majorBidi" w:hAnsiTheme="majorBidi" w:cstheme="majorBidi"/>
          <w:sz w:val="24"/>
          <w:szCs w:val="24"/>
        </w:rPr>
        <w:t>, neskaitot PVN nodokli</w:t>
      </w:r>
      <w:r>
        <w:rPr>
          <w:rFonts w:asciiTheme="majorBidi" w:hAnsiTheme="majorBidi" w:cstheme="majorBidi"/>
          <w:sz w:val="24"/>
          <w:szCs w:val="24"/>
        </w:rPr>
        <w:t>,</w:t>
      </w:r>
      <w:r w:rsidRPr="003B4D04">
        <w:rPr>
          <w:rFonts w:asciiTheme="majorBidi" w:hAnsiTheme="majorBidi" w:cstheme="majorBidi"/>
          <w:sz w:val="24"/>
          <w:szCs w:val="24"/>
        </w:rPr>
        <w:t xml:space="preserve"> </w:t>
      </w:r>
    </w:p>
    <w:p w14:paraId="49A28A34" w14:textId="2A058943" w:rsidR="00276FC4" w:rsidRPr="00276FC4" w:rsidRDefault="00276FC4" w:rsidP="00276FC4">
      <w:pPr>
        <w:pStyle w:val="ListParagraph"/>
        <w:numPr>
          <w:ilvl w:val="3"/>
          <w:numId w:val="3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>5  - 7kW – 100 eiro</w:t>
      </w:r>
      <w:r w:rsidRPr="003B4D04">
        <w:rPr>
          <w:rFonts w:asciiTheme="majorBidi" w:hAnsiTheme="majorBidi" w:cstheme="majorBidi"/>
          <w:sz w:val="24"/>
          <w:szCs w:val="24"/>
        </w:rPr>
        <w:t>, neskaitot PVN nodokli</w:t>
      </w:r>
      <w:r>
        <w:rPr>
          <w:rFonts w:asciiTheme="majorBidi" w:hAnsiTheme="majorBidi" w:cstheme="majorBidi"/>
          <w:sz w:val="24"/>
          <w:szCs w:val="24"/>
        </w:rPr>
        <w:t>,</w:t>
      </w:r>
      <w:r w:rsidRPr="003B4D04">
        <w:rPr>
          <w:rFonts w:asciiTheme="majorBidi" w:hAnsiTheme="majorBidi" w:cstheme="majorBidi"/>
          <w:sz w:val="24"/>
          <w:szCs w:val="24"/>
        </w:rPr>
        <w:t xml:space="preserve"> </w:t>
      </w:r>
    </w:p>
    <w:p w14:paraId="758C81DE" w14:textId="6D269244" w:rsidR="00E815BD" w:rsidRDefault="00E815BD" w:rsidP="00E815BD">
      <w:pPr>
        <w:pStyle w:val="ListParagraph"/>
        <w:numPr>
          <w:ilvl w:val="3"/>
          <w:numId w:val="3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8 - 12</w:t>
      </w:r>
      <w:r w:rsidRPr="003B4D04">
        <w:rPr>
          <w:rFonts w:asciiTheme="majorBidi" w:hAnsiTheme="majorBidi" w:cstheme="majorBidi"/>
          <w:sz w:val="24"/>
          <w:szCs w:val="24"/>
        </w:rPr>
        <w:t xml:space="preserve"> kW – </w:t>
      </w:r>
      <w:r>
        <w:rPr>
          <w:rFonts w:asciiTheme="majorBidi" w:hAnsiTheme="majorBidi" w:cstheme="majorBidi"/>
          <w:sz w:val="24"/>
          <w:szCs w:val="24"/>
        </w:rPr>
        <w:t>1</w:t>
      </w:r>
      <w:r w:rsidR="00276FC4">
        <w:rPr>
          <w:rFonts w:asciiTheme="majorBidi" w:hAnsiTheme="majorBidi" w:cstheme="majorBidi"/>
          <w:sz w:val="24"/>
          <w:szCs w:val="24"/>
        </w:rPr>
        <w:t>5</w:t>
      </w:r>
      <w:r w:rsidRPr="003B4D04">
        <w:rPr>
          <w:rFonts w:asciiTheme="majorBidi" w:hAnsiTheme="majorBidi" w:cstheme="majorBidi"/>
          <w:sz w:val="24"/>
          <w:szCs w:val="24"/>
        </w:rPr>
        <w:t xml:space="preserve">0 eiro, neskaitot PVN nodokli, </w:t>
      </w:r>
    </w:p>
    <w:p w14:paraId="1BBFBB42" w14:textId="7DB7D4A5" w:rsidR="00E815BD" w:rsidRDefault="00E815BD" w:rsidP="00E815BD">
      <w:pPr>
        <w:pStyle w:val="ListParagraph"/>
        <w:numPr>
          <w:ilvl w:val="3"/>
          <w:numId w:val="3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13 - </w:t>
      </w:r>
      <w:r w:rsidRPr="003B4D04">
        <w:rPr>
          <w:rFonts w:asciiTheme="majorBidi" w:hAnsiTheme="majorBidi" w:cstheme="majorBidi"/>
          <w:sz w:val="24"/>
          <w:szCs w:val="24"/>
        </w:rPr>
        <w:t xml:space="preserve">21 kW – </w:t>
      </w:r>
      <w:r w:rsidR="00330AA4">
        <w:rPr>
          <w:rFonts w:asciiTheme="majorBidi" w:hAnsiTheme="majorBidi" w:cstheme="majorBidi"/>
          <w:sz w:val="24"/>
          <w:szCs w:val="24"/>
        </w:rPr>
        <w:t>2</w:t>
      </w:r>
      <w:r w:rsidR="00276FC4">
        <w:rPr>
          <w:rFonts w:asciiTheme="majorBidi" w:hAnsiTheme="majorBidi" w:cstheme="majorBidi"/>
          <w:sz w:val="24"/>
          <w:szCs w:val="24"/>
        </w:rPr>
        <w:t>5</w:t>
      </w:r>
      <w:r w:rsidRPr="003B4D04">
        <w:rPr>
          <w:rFonts w:asciiTheme="majorBidi" w:hAnsiTheme="majorBidi" w:cstheme="majorBidi"/>
          <w:sz w:val="24"/>
          <w:szCs w:val="24"/>
        </w:rPr>
        <w:t xml:space="preserve">0 eiro,  neskaitot PVN nodokli. </w:t>
      </w:r>
    </w:p>
    <w:p w14:paraId="671F12E8" w14:textId="2EA9F1D2" w:rsidR="00E815BD" w:rsidRDefault="00E815BD" w:rsidP="00E815BD">
      <w:pPr>
        <w:pStyle w:val="ListParagraph"/>
        <w:numPr>
          <w:ilvl w:val="2"/>
          <w:numId w:val="3"/>
        </w:numPr>
        <w:jc w:val="both"/>
        <w:rPr>
          <w:rFonts w:asciiTheme="majorBidi" w:hAnsiTheme="majorBidi" w:cstheme="majorBidi"/>
          <w:sz w:val="24"/>
          <w:szCs w:val="24"/>
        </w:rPr>
      </w:pPr>
      <w:r w:rsidRPr="00E815BD">
        <w:rPr>
          <w:rFonts w:asciiTheme="majorBidi" w:hAnsiTheme="majorBidi" w:cstheme="majorBidi"/>
          <w:sz w:val="24"/>
          <w:szCs w:val="24"/>
        </w:rPr>
        <w:t>Papildus elektrības rēķin</w:t>
      </w:r>
      <w:r w:rsidR="00396B97">
        <w:rPr>
          <w:rFonts w:asciiTheme="majorBidi" w:hAnsiTheme="majorBidi" w:cstheme="majorBidi"/>
          <w:sz w:val="24"/>
          <w:szCs w:val="24"/>
        </w:rPr>
        <w:t>s</w:t>
      </w:r>
      <w:r w:rsidRPr="00E815BD">
        <w:rPr>
          <w:rFonts w:asciiTheme="majorBidi" w:hAnsiTheme="majorBidi" w:cstheme="majorBidi"/>
          <w:sz w:val="24"/>
          <w:szCs w:val="24"/>
        </w:rPr>
        <w:t xml:space="preserve"> tirgotājam </w:t>
      </w:r>
      <w:r w:rsidR="00396B97">
        <w:rPr>
          <w:rFonts w:asciiTheme="majorBidi" w:hAnsiTheme="majorBidi" w:cstheme="majorBidi"/>
          <w:sz w:val="24"/>
          <w:szCs w:val="24"/>
        </w:rPr>
        <w:t>tiek izstādīts un jāapmaksā pirms pasākuma</w:t>
      </w:r>
      <w:r w:rsidRPr="00E815BD">
        <w:rPr>
          <w:rFonts w:asciiTheme="majorBidi" w:hAnsiTheme="majorBidi" w:cstheme="majorBidi"/>
          <w:sz w:val="24"/>
          <w:szCs w:val="24"/>
        </w:rPr>
        <w:t xml:space="preserve">. </w:t>
      </w:r>
    </w:p>
    <w:p w14:paraId="33343BE9" w14:textId="0418F292" w:rsidR="00276FC4" w:rsidRDefault="00276FC4" w:rsidP="00E815BD">
      <w:pPr>
        <w:pStyle w:val="ListParagraph"/>
        <w:numPr>
          <w:ilvl w:val="2"/>
          <w:numId w:val="3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Tirdzniecības organizators patur sev tiesības Pasākuma teritorijā izvietot tirdzniecibas vietas pēc saviem ieskatiem.</w:t>
      </w:r>
    </w:p>
    <w:p w14:paraId="46533D5F" w14:textId="5C4A6DB1" w:rsidR="00276FC4" w:rsidRDefault="00276FC4" w:rsidP="00E815BD">
      <w:pPr>
        <w:pStyle w:val="ListParagraph"/>
        <w:numPr>
          <w:ilvl w:val="2"/>
          <w:numId w:val="3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E815BD">
        <w:rPr>
          <w:rFonts w:asciiTheme="majorBidi" w:hAnsiTheme="majorBidi" w:cstheme="majorBidi"/>
          <w:sz w:val="24"/>
          <w:szCs w:val="24"/>
        </w:rPr>
        <w:t>Tirgotājam</w:t>
      </w:r>
      <w:r>
        <w:rPr>
          <w:rFonts w:asciiTheme="majorBidi" w:hAnsiTheme="majorBidi" w:cstheme="majorBidi"/>
          <w:sz w:val="24"/>
          <w:szCs w:val="24"/>
        </w:rPr>
        <w:t xml:space="preserve"> Pasākuma uzbūves, nobūves un norises laikā jāpakļaujas Tirdzniecības organizatora norādījumiem. Pret</w:t>
      </w:r>
      <w:r w:rsidR="00770EEC">
        <w:rPr>
          <w:rFonts w:asciiTheme="majorBidi" w:hAnsiTheme="majorBidi" w:cstheme="majorBidi"/>
          <w:sz w:val="24"/>
          <w:szCs w:val="24"/>
        </w:rPr>
        <w:t>ē</w:t>
      </w:r>
      <w:r>
        <w:rPr>
          <w:rFonts w:asciiTheme="majorBidi" w:hAnsiTheme="majorBidi" w:cstheme="majorBidi"/>
          <w:sz w:val="24"/>
          <w:szCs w:val="24"/>
        </w:rPr>
        <w:t>j</w:t>
      </w:r>
      <w:r w:rsidR="00770EEC">
        <w:rPr>
          <w:rFonts w:asciiTheme="majorBidi" w:hAnsiTheme="majorBidi" w:cstheme="majorBidi"/>
          <w:sz w:val="24"/>
          <w:szCs w:val="24"/>
        </w:rPr>
        <w:t>ā</w:t>
      </w:r>
      <w:r>
        <w:rPr>
          <w:rFonts w:asciiTheme="majorBidi" w:hAnsiTheme="majorBidi" w:cstheme="majorBidi"/>
          <w:sz w:val="24"/>
          <w:szCs w:val="24"/>
        </w:rPr>
        <w:t xml:space="preserve"> gadījumā Tirgotāja</w:t>
      </w:r>
      <w:r w:rsidR="00770EEC">
        <w:rPr>
          <w:rFonts w:asciiTheme="majorBidi" w:hAnsiTheme="majorBidi" w:cstheme="majorBidi"/>
          <w:sz w:val="24"/>
          <w:szCs w:val="24"/>
        </w:rPr>
        <w:t>m</w:t>
      </w:r>
      <w:r>
        <w:rPr>
          <w:rFonts w:asciiTheme="majorBidi" w:hAnsiTheme="majorBidi" w:cstheme="majorBidi"/>
          <w:sz w:val="24"/>
          <w:szCs w:val="24"/>
        </w:rPr>
        <w:t xml:space="preserve"> var tik nekavējotie anulēta tirdzniecības atļauja.</w:t>
      </w:r>
    </w:p>
    <w:p w14:paraId="602441CA" w14:textId="716E7B0C" w:rsidR="00E815BD" w:rsidRDefault="00E815BD" w:rsidP="00E815BD">
      <w:pPr>
        <w:pStyle w:val="ListParagraph"/>
        <w:numPr>
          <w:ilvl w:val="2"/>
          <w:numId w:val="3"/>
        </w:numPr>
        <w:jc w:val="both"/>
        <w:rPr>
          <w:rFonts w:asciiTheme="majorBidi" w:hAnsiTheme="majorBidi" w:cstheme="majorBidi"/>
          <w:sz w:val="24"/>
          <w:szCs w:val="24"/>
        </w:rPr>
      </w:pPr>
      <w:r w:rsidRPr="00E815BD">
        <w:rPr>
          <w:rFonts w:asciiTheme="majorBidi" w:hAnsiTheme="majorBidi" w:cstheme="majorBidi"/>
          <w:sz w:val="24"/>
          <w:szCs w:val="24"/>
        </w:rPr>
        <w:t>Tirgotājam nav tiesību izmantot savu elektrības ģenerator</w:t>
      </w:r>
      <w:r w:rsidR="00551E43">
        <w:rPr>
          <w:rFonts w:asciiTheme="majorBidi" w:hAnsiTheme="majorBidi" w:cstheme="majorBidi"/>
          <w:sz w:val="24"/>
          <w:szCs w:val="24"/>
        </w:rPr>
        <w:t>u</w:t>
      </w:r>
    </w:p>
    <w:p w14:paraId="5472B85E" w14:textId="29EAFC63" w:rsidR="00F73D3A" w:rsidRPr="00276FC4" w:rsidRDefault="00F73D3A" w:rsidP="00F73D3A">
      <w:pPr>
        <w:pStyle w:val="ListParagraph"/>
        <w:numPr>
          <w:ilvl w:val="1"/>
          <w:numId w:val="3"/>
        </w:numPr>
        <w:jc w:val="both"/>
        <w:rPr>
          <w:rFonts w:asciiTheme="majorBidi" w:hAnsiTheme="majorBidi" w:cstheme="majorBidi"/>
          <w:sz w:val="24"/>
          <w:szCs w:val="24"/>
        </w:rPr>
      </w:pPr>
      <w:r w:rsidRPr="00E815BD">
        <w:rPr>
          <w:rFonts w:asciiTheme="majorBidi" w:hAnsiTheme="majorBidi" w:cstheme="majorBidi"/>
          <w:bCs/>
          <w:sz w:val="24"/>
          <w:szCs w:val="24"/>
        </w:rPr>
        <w:t>Pretendenta dalības maksā iekļauts</w:t>
      </w:r>
      <w:r>
        <w:rPr>
          <w:rFonts w:asciiTheme="majorBidi" w:hAnsiTheme="majorBidi" w:cstheme="majorBidi"/>
          <w:bCs/>
          <w:sz w:val="24"/>
          <w:szCs w:val="24"/>
        </w:rPr>
        <w:t xml:space="preserve"> mēbeļu nodrošinājums pasākuma apmeklētājiem lielo un vidējo tirdzniecības vietu tuvumā.</w:t>
      </w:r>
    </w:p>
    <w:p w14:paraId="28EEF231" w14:textId="73BAB2C4" w:rsidR="00276FC4" w:rsidRPr="00F73D3A" w:rsidRDefault="00276FC4" w:rsidP="00F73D3A">
      <w:pPr>
        <w:pStyle w:val="ListParagraph"/>
        <w:numPr>
          <w:ilvl w:val="1"/>
          <w:numId w:val="3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>Pretendents var izvietot savas mēbeles savas tirdzniecības vietas tuvumā, to iepriekš saskaņojot ar tirdzniecības organizatoru.</w:t>
      </w:r>
    </w:p>
    <w:p w14:paraId="38881604" w14:textId="77777777" w:rsidR="00E815BD" w:rsidRPr="00E815BD" w:rsidRDefault="00E815BD" w:rsidP="00E815BD">
      <w:pPr>
        <w:ind w:right="-240"/>
        <w:rPr>
          <w:rFonts w:asciiTheme="majorBidi" w:hAnsiTheme="majorBidi" w:cstheme="majorBidi"/>
          <w:bCs/>
          <w:sz w:val="24"/>
          <w:szCs w:val="24"/>
        </w:rPr>
      </w:pPr>
    </w:p>
    <w:p w14:paraId="03D1A69D" w14:textId="16E6AB28" w:rsidR="00EF3ABB" w:rsidRPr="00292D9C" w:rsidRDefault="00033125" w:rsidP="00292D9C">
      <w:pPr>
        <w:pStyle w:val="ListParagraph"/>
        <w:numPr>
          <w:ilvl w:val="0"/>
          <w:numId w:val="3"/>
        </w:numPr>
        <w:jc w:val="center"/>
        <w:rPr>
          <w:rFonts w:asciiTheme="majorBidi" w:hAnsiTheme="majorBidi" w:cstheme="majorBidi"/>
          <w:b/>
          <w:sz w:val="24"/>
          <w:szCs w:val="24"/>
        </w:rPr>
      </w:pPr>
      <w:r w:rsidRPr="00292D9C">
        <w:rPr>
          <w:rFonts w:asciiTheme="majorBidi" w:hAnsiTheme="majorBidi" w:cstheme="majorBidi"/>
          <w:b/>
          <w:sz w:val="24"/>
          <w:szCs w:val="24"/>
        </w:rPr>
        <w:t>Pretendentu atlases kārtība</w:t>
      </w:r>
    </w:p>
    <w:p w14:paraId="1CF183F1" w14:textId="77777777" w:rsidR="00EF3ABB" w:rsidRPr="003B4D04" w:rsidRDefault="00033125" w:rsidP="00292D9C">
      <w:pPr>
        <w:pStyle w:val="ListParagraph"/>
        <w:numPr>
          <w:ilvl w:val="1"/>
          <w:numId w:val="3"/>
        </w:numPr>
        <w:ind w:left="426" w:hanging="426"/>
        <w:jc w:val="both"/>
        <w:rPr>
          <w:rFonts w:asciiTheme="majorBidi" w:hAnsiTheme="majorBidi" w:cstheme="majorBidi"/>
          <w:b/>
          <w:sz w:val="24"/>
          <w:szCs w:val="24"/>
        </w:rPr>
      </w:pPr>
      <w:r w:rsidRPr="003B4D04">
        <w:rPr>
          <w:rFonts w:asciiTheme="majorBidi" w:hAnsiTheme="majorBidi" w:cstheme="majorBidi"/>
          <w:sz w:val="24"/>
          <w:szCs w:val="24"/>
        </w:rPr>
        <w:t xml:space="preserve">Pretendenta pieteikumu izvērtē Rīkotājs. </w:t>
      </w:r>
    </w:p>
    <w:p w14:paraId="785F8326" w14:textId="77777777" w:rsidR="00EF3ABB" w:rsidRPr="003B4D04" w:rsidRDefault="00033125" w:rsidP="00292D9C">
      <w:pPr>
        <w:pStyle w:val="ListParagraph"/>
        <w:numPr>
          <w:ilvl w:val="1"/>
          <w:numId w:val="3"/>
        </w:numPr>
        <w:ind w:left="426" w:hanging="426"/>
        <w:jc w:val="both"/>
        <w:rPr>
          <w:rFonts w:asciiTheme="majorBidi" w:hAnsiTheme="majorBidi" w:cstheme="majorBidi"/>
          <w:b/>
          <w:sz w:val="24"/>
          <w:szCs w:val="24"/>
        </w:rPr>
      </w:pPr>
      <w:r w:rsidRPr="003B4D04">
        <w:rPr>
          <w:rFonts w:asciiTheme="majorBidi" w:hAnsiTheme="majorBidi" w:cstheme="majorBidi"/>
          <w:sz w:val="24"/>
          <w:szCs w:val="24"/>
        </w:rPr>
        <w:t>Rīkotājs pārliecinās par:</w:t>
      </w:r>
    </w:p>
    <w:p w14:paraId="03373767" w14:textId="77777777" w:rsidR="00EF3ABB" w:rsidRPr="003B4D04" w:rsidRDefault="00033125" w:rsidP="00292D9C">
      <w:pPr>
        <w:pStyle w:val="ListParagraph"/>
        <w:numPr>
          <w:ilvl w:val="2"/>
          <w:numId w:val="3"/>
        </w:numPr>
        <w:ind w:left="709" w:firstLine="0"/>
        <w:jc w:val="both"/>
        <w:rPr>
          <w:rFonts w:asciiTheme="majorBidi" w:hAnsiTheme="majorBidi" w:cstheme="majorBidi"/>
          <w:b/>
          <w:sz w:val="24"/>
          <w:szCs w:val="24"/>
        </w:rPr>
      </w:pPr>
      <w:r w:rsidRPr="003B4D04">
        <w:rPr>
          <w:rFonts w:asciiTheme="majorBidi" w:hAnsiTheme="majorBidi" w:cstheme="majorBidi"/>
          <w:sz w:val="24"/>
          <w:szCs w:val="24"/>
        </w:rPr>
        <w:t>pretendenta atbilstību 3.1.punktā noteiktajām prasībām;</w:t>
      </w:r>
    </w:p>
    <w:p w14:paraId="785521C9" w14:textId="77777777" w:rsidR="00EF3ABB" w:rsidRPr="003B4D04" w:rsidRDefault="00033125" w:rsidP="00292D9C">
      <w:pPr>
        <w:pStyle w:val="ListParagraph"/>
        <w:numPr>
          <w:ilvl w:val="2"/>
          <w:numId w:val="3"/>
        </w:numPr>
        <w:ind w:left="709" w:firstLine="0"/>
        <w:jc w:val="both"/>
        <w:rPr>
          <w:rFonts w:asciiTheme="majorBidi" w:hAnsiTheme="majorBidi" w:cstheme="majorBidi"/>
          <w:sz w:val="24"/>
          <w:szCs w:val="24"/>
        </w:rPr>
      </w:pPr>
      <w:r w:rsidRPr="003B4D04">
        <w:rPr>
          <w:rFonts w:asciiTheme="majorBidi" w:hAnsiTheme="majorBidi" w:cstheme="majorBidi"/>
          <w:sz w:val="24"/>
          <w:szCs w:val="24"/>
        </w:rPr>
        <w:t xml:space="preserve">pretendenta iesniegto dokumentu atbilstību 3.2.punktā noteiktajam. </w:t>
      </w:r>
    </w:p>
    <w:p w14:paraId="2959DF07" w14:textId="5D2A36F8" w:rsidR="005C77B7" w:rsidRPr="003B4D04" w:rsidRDefault="00033125" w:rsidP="00292D9C">
      <w:pPr>
        <w:pStyle w:val="ListParagraph"/>
        <w:numPr>
          <w:ilvl w:val="1"/>
          <w:numId w:val="3"/>
        </w:numPr>
        <w:spacing w:after="0"/>
        <w:ind w:left="426" w:hanging="426"/>
        <w:jc w:val="both"/>
        <w:rPr>
          <w:rFonts w:asciiTheme="majorBidi" w:hAnsiTheme="majorBidi" w:cstheme="majorBidi"/>
          <w:sz w:val="24"/>
          <w:szCs w:val="24"/>
        </w:rPr>
      </w:pPr>
      <w:r w:rsidRPr="003B4D04">
        <w:rPr>
          <w:rFonts w:asciiTheme="majorBidi" w:hAnsiTheme="majorBidi" w:cstheme="majorBidi"/>
          <w:sz w:val="24"/>
          <w:szCs w:val="24"/>
        </w:rPr>
        <w:t>Rīkotājs izskata pretendenta pieteikumu, piešķirot punktus pēc šādiem kritērijiem</w:t>
      </w:r>
      <w:r w:rsidR="005C77B7" w:rsidRPr="003B4D04">
        <w:rPr>
          <w:rFonts w:asciiTheme="majorBidi" w:hAnsiTheme="majorBidi" w:cstheme="majorBidi"/>
          <w:sz w:val="24"/>
          <w:szCs w:val="24"/>
        </w:rPr>
        <w:t>:</w:t>
      </w:r>
    </w:p>
    <w:p w14:paraId="74FE2523" w14:textId="1220C7AC" w:rsidR="00033125" w:rsidRPr="003B4D04" w:rsidRDefault="00033125" w:rsidP="00292D9C">
      <w:pPr>
        <w:pStyle w:val="ListParagraph"/>
        <w:numPr>
          <w:ilvl w:val="3"/>
          <w:numId w:val="3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3B4D04">
        <w:rPr>
          <w:rFonts w:asciiTheme="majorBidi" w:hAnsiTheme="majorBidi" w:cstheme="majorBidi"/>
          <w:sz w:val="24"/>
          <w:szCs w:val="24"/>
        </w:rPr>
        <w:t xml:space="preserve"> </w:t>
      </w:r>
      <w:r w:rsidR="005C77B7" w:rsidRPr="003B4D04">
        <w:rPr>
          <w:rFonts w:asciiTheme="majorBidi" w:hAnsiTheme="majorBidi" w:cstheme="majorBidi"/>
          <w:sz w:val="24"/>
          <w:szCs w:val="24"/>
        </w:rPr>
        <w:t>Lielajai</w:t>
      </w:r>
      <w:r w:rsidR="00276FC4">
        <w:rPr>
          <w:rFonts w:asciiTheme="majorBidi" w:hAnsiTheme="majorBidi" w:cstheme="majorBidi"/>
          <w:sz w:val="24"/>
          <w:szCs w:val="24"/>
        </w:rPr>
        <w:t xml:space="preserve"> un vidējai</w:t>
      </w:r>
      <w:r w:rsidR="005C77B7" w:rsidRPr="003B4D04">
        <w:rPr>
          <w:rFonts w:asciiTheme="majorBidi" w:hAnsiTheme="majorBidi" w:cstheme="majorBidi"/>
          <w:sz w:val="24"/>
          <w:szCs w:val="24"/>
        </w:rPr>
        <w:t xml:space="preserve"> sabiedriskās ēdināšanas tirdzniecības vietai</w:t>
      </w: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6629"/>
        <w:gridCol w:w="2693"/>
      </w:tblGrid>
      <w:tr w:rsidR="00EF3ABB" w:rsidRPr="003B4D04" w14:paraId="495EDF0A" w14:textId="77777777" w:rsidTr="00EF3ABB">
        <w:tc>
          <w:tcPr>
            <w:tcW w:w="6629" w:type="dxa"/>
          </w:tcPr>
          <w:p w14:paraId="54E3B011" w14:textId="77777777" w:rsidR="00EF3ABB" w:rsidRPr="003B4D04" w:rsidRDefault="00EF3ABB" w:rsidP="00FF2149">
            <w:pPr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B4D04">
              <w:rPr>
                <w:rFonts w:asciiTheme="majorBidi" w:hAnsiTheme="majorBidi" w:cstheme="majorBidi"/>
                <w:sz w:val="24"/>
                <w:szCs w:val="24"/>
              </w:rPr>
              <w:t>Tirdzniecības sortimenta daudzveidība un oriģinalitāte</w:t>
            </w:r>
          </w:p>
        </w:tc>
        <w:tc>
          <w:tcPr>
            <w:tcW w:w="2693" w:type="dxa"/>
            <w:vAlign w:val="center"/>
          </w:tcPr>
          <w:p w14:paraId="3DE65BDC" w14:textId="06BB2AE6" w:rsidR="00EF3ABB" w:rsidRPr="003B4D04" w:rsidRDefault="00EF3ABB" w:rsidP="00FF2149">
            <w:pPr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B4D04">
              <w:rPr>
                <w:rFonts w:asciiTheme="majorBidi" w:hAnsiTheme="majorBidi" w:cstheme="majorBidi"/>
                <w:sz w:val="24"/>
                <w:szCs w:val="24"/>
              </w:rPr>
              <w:t xml:space="preserve">0 – </w:t>
            </w:r>
            <w:r w:rsidR="00276FC4">
              <w:rPr>
                <w:rFonts w:asciiTheme="majorBidi" w:hAnsiTheme="majorBidi" w:cstheme="majorBidi"/>
                <w:sz w:val="24"/>
                <w:szCs w:val="24"/>
              </w:rPr>
              <w:t>3</w:t>
            </w:r>
            <w:r w:rsidR="00FD0BCC">
              <w:rPr>
                <w:rFonts w:asciiTheme="majorBidi" w:hAnsiTheme="majorBidi" w:cstheme="majorBidi"/>
                <w:sz w:val="24"/>
                <w:szCs w:val="24"/>
              </w:rPr>
              <w:t>0</w:t>
            </w:r>
            <w:r w:rsidRPr="003B4D04">
              <w:rPr>
                <w:rFonts w:asciiTheme="majorBidi" w:hAnsiTheme="majorBidi" w:cstheme="majorBidi"/>
                <w:sz w:val="24"/>
                <w:szCs w:val="24"/>
              </w:rPr>
              <w:t xml:space="preserve"> punkti</w:t>
            </w:r>
          </w:p>
        </w:tc>
      </w:tr>
      <w:tr w:rsidR="00EF3ABB" w:rsidRPr="003B4D04" w14:paraId="7D7DC2BE" w14:textId="77777777" w:rsidTr="00EF3ABB">
        <w:tc>
          <w:tcPr>
            <w:tcW w:w="6629" w:type="dxa"/>
          </w:tcPr>
          <w:p w14:paraId="579F4D7C" w14:textId="77777777" w:rsidR="00EF3ABB" w:rsidRPr="00FD0BCC" w:rsidRDefault="00EF3ABB" w:rsidP="00FF2149">
            <w:pPr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D0BCC">
              <w:rPr>
                <w:rFonts w:asciiTheme="majorBidi" w:hAnsiTheme="majorBidi" w:cstheme="majorBidi"/>
                <w:sz w:val="24"/>
                <w:szCs w:val="24"/>
              </w:rPr>
              <w:t>Pretendenta piedāvāto cenu pieejamība un atbilstība dažādām mērķauditorijām</w:t>
            </w:r>
          </w:p>
        </w:tc>
        <w:tc>
          <w:tcPr>
            <w:tcW w:w="2693" w:type="dxa"/>
            <w:vAlign w:val="center"/>
          </w:tcPr>
          <w:p w14:paraId="156C797F" w14:textId="7C595028" w:rsidR="00EF3ABB" w:rsidRPr="00FD0BCC" w:rsidRDefault="00EF3ABB" w:rsidP="00FF2149">
            <w:pPr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D0BCC">
              <w:rPr>
                <w:rFonts w:asciiTheme="majorBidi" w:hAnsiTheme="majorBidi" w:cstheme="majorBidi"/>
                <w:sz w:val="24"/>
                <w:szCs w:val="24"/>
              </w:rPr>
              <w:t xml:space="preserve">0 – </w:t>
            </w:r>
            <w:r w:rsidR="00C60778" w:rsidRPr="00FD0BCC">
              <w:rPr>
                <w:rFonts w:asciiTheme="majorBidi" w:hAnsiTheme="majorBidi" w:cstheme="majorBidi"/>
                <w:sz w:val="24"/>
                <w:szCs w:val="24"/>
              </w:rPr>
              <w:t>30</w:t>
            </w:r>
            <w:r w:rsidRPr="00FD0BCC">
              <w:rPr>
                <w:rFonts w:asciiTheme="majorBidi" w:hAnsiTheme="majorBidi" w:cstheme="majorBidi"/>
                <w:sz w:val="24"/>
                <w:szCs w:val="24"/>
              </w:rPr>
              <w:t xml:space="preserve"> punkti</w:t>
            </w:r>
          </w:p>
        </w:tc>
      </w:tr>
      <w:tr w:rsidR="00EF3ABB" w:rsidRPr="003B4D04" w14:paraId="072727BD" w14:textId="77777777" w:rsidTr="00EF3ABB">
        <w:tc>
          <w:tcPr>
            <w:tcW w:w="6629" w:type="dxa"/>
          </w:tcPr>
          <w:p w14:paraId="5CA4E969" w14:textId="77777777" w:rsidR="00EF3ABB" w:rsidRPr="00FD0BCC" w:rsidRDefault="00EF3ABB" w:rsidP="00FF2149">
            <w:pPr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D0BCC">
              <w:rPr>
                <w:rFonts w:asciiTheme="majorBidi" w:hAnsiTheme="majorBidi" w:cstheme="majorBidi"/>
                <w:sz w:val="24"/>
                <w:szCs w:val="24"/>
              </w:rPr>
              <w:t>Tirdzniecības vietas un darbinieku tērpu noformējums</w:t>
            </w:r>
          </w:p>
        </w:tc>
        <w:tc>
          <w:tcPr>
            <w:tcW w:w="2693" w:type="dxa"/>
            <w:vAlign w:val="center"/>
          </w:tcPr>
          <w:p w14:paraId="3D9B3AAF" w14:textId="0383EB37" w:rsidR="00EF3ABB" w:rsidRPr="00FD0BCC" w:rsidRDefault="00EF3ABB" w:rsidP="00FF2149">
            <w:pPr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D0BCC">
              <w:rPr>
                <w:rFonts w:asciiTheme="majorBidi" w:hAnsiTheme="majorBidi" w:cstheme="majorBidi"/>
                <w:sz w:val="24"/>
                <w:szCs w:val="24"/>
              </w:rPr>
              <w:t xml:space="preserve">0 – </w:t>
            </w:r>
            <w:r w:rsidR="00276FC4">
              <w:rPr>
                <w:rFonts w:asciiTheme="majorBidi" w:hAnsiTheme="majorBidi" w:cstheme="majorBidi"/>
                <w:sz w:val="24"/>
                <w:szCs w:val="24"/>
              </w:rPr>
              <w:t>30</w:t>
            </w:r>
            <w:r w:rsidRPr="00FD0BCC">
              <w:rPr>
                <w:rFonts w:asciiTheme="majorBidi" w:hAnsiTheme="majorBidi" w:cstheme="majorBidi"/>
                <w:sz w:val="24"/>
                <w:szCs w:val="24"/>
              </w:rPr>
              <w:t xml:space="preserve"> punkti</w:t>
            </w:r>
          </w:p>
        </w:tc>
      </w:tr>
      <w:tr w:rsidR="00EF3ABB" w:rsidRPr="003B4D04" w14:paraId="43C77CF5" w14:textId="77777777" w:rsidTr="00EF3ABB">
        <w:tc>
          <w:tcPr>
            <w:tcW w:w="6629" w:type="dxa"/>
          </w:tcPr>
          <w:p w14:paraId="042C412D" w14:textId="77777777" w:rsidR="00EF3ABB" w:rsidRPr="00FD0BCC" w:rsidRDefault="00EF3ABB" w:rsidP="00FF2149">
            <w:pPr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D0BCC">
              <w:rPr>
                <w:rFonts w:asciiTheme="majorBidi" w:hAnsiTheme="majorBidi" w:cstheme="majorBidi"/>
                <w:sz w:val="24"/>
                <w:szCs w:val="24"/>
              </w:rPr>
              <w:t>Pretendenta pieredze izbraukuma tirdzniecībā</w:t>
            </w:r>
          </w:p>
        </w:tc>
        <w:tc>
          <w:tcPr>
            <w:tcW w:w="2693" w:type="dxa"/>
            <w:vAlign w:val="center"/>
          </w:tcPr>
          <w:p w14:paraId="30CD01B6" w14:textId="497FD275" w:rsidR="00EF3ABB" w:rsidRPr="00FD0BCC" w:rsidRDefault="00EF3ABB" w:rsidP="00FF2149">
            <w:pPr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D0BCC">
              <w:rPr>
                <w:rFonts w:asciiTheme="majorBidi" w:hAnsiTheme="majorBidi" w:cstheme="majorBidi"/>
                <w:sz w:val="24"/>
                <w:szCs w:val="24"/>
              </w:rPr>
              <w:t xml:space="preserve">0 – </w:t>
            </w:r>
            <w:r w:rsidR="00276FC4">
              <w:rPr>
                <w:rFonts w:asciiTheme="majorBidi" w:hAnsiTheme="majorBidi" w:cstheme="majorBidi"/>
                <w:sz w:val="24"/>
                <w:szCs w:val="24"/>
              </w:rPr>
              <w:t>3</w:t>
            </w:r>
            <w:r w:rsidRPr="00FD0BCC">
              <w:rPr>
                <w:rFonts w:asciiTheme="majorBidi" w:hAnsiTheme="majorBidi" w:cstheme="majorBidi"/>
                <w:sz w:val="24"/>
                <w:szCs w:val="24"/>
              </w:rPr>
              <w:t>0 punkti</w:t>
            </w:r>
          </w:p>
        </w:tc>
      </w:tr>
    </w:tbl>
    <w:p w14:paraId="58D1C788" w14:textId="289EA635" w:rsidR="00DA1C13" w:rsidRPr="003B4D04" w:rsidRDefault="00A837DD" w:rsidP="005C77B7">
      <w:pPr>
        <w:pStyle w:val="ListParagraph"/>
        <w:spacing w:after="0"/>
        <w:ind w:left="426"/>
        <w:jc w:val="both"/>
        <w:rPr>
          <w:rFonts w:asciiTheme="majorBidi" w:hAnsiTheme="majorBidi" w:cstheme="majorBidi"/>
          <w:sz w:val="24"/>
          <w:szCs w:val="24"/>
        </w:rPr>
      </w:pPr>
      <w:r w:rsidRPr="003B4D04">
        <w:rPr>
          <w:rFonts w:asciiTheme="majorBidi" w:hAnsiTheme="majorBidi" w:cstheme="majorBidi"/>
          <w:sz w:val="24"/>
          <w:szCs w:val="24"/>
        </w:rPr>
        <w:tab/>
      </w:r>
    </w:p>
    <w:p w14:paraId="2F9775AB" w14:textId="3EBBD541" w:rsidR="005C77B7" w:rsidRPr="003B4D04" w:rsidRDefault="00276FC4" w:rsidP="00292D9C">
      <w:pPr>
        <w:pStyle w:val="ListParagraph"/>
        <w:numPr>
          <w:ilvl w:val="3"/>
          <w:numId w:val="3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Mazajai</w:t>
      </w:r>
      <w:r w:rsidR="005C77B7" w:rsidRPr="003B4D04">
        <w:rPr>
          <w:rFonts w:asciiTheme="majorBidi" w:hAnsiTheme="majorBidi" w:cstheme="majorBidi"/>
          <w:sz w:val="24"/>
          <w:szCs w:val="24"/>
        </w:rPr>
        <w:t xml:space="preserve"> sabiedriskās ēdināšanas tirdzniecības vietai</w:t>
      </w:r>
      <w:r w:rsidR="00DA1C13" w:rsidRPr="003B4D04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 un alus un sidra tirdzniecības vietai</w:t>
      </w: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6629"/>
        <w:gridCol w:w="2693"/>
      </w:tblGrid>
      <w:tr w:rsidR="005C77B7" w:rsidRPr="003B4D04" w14:paraId="5510D306" w14:textId="77777777" w:rsidTr="0011757A">
        <w:tc>
          <w:tcPr>
            <w:tcW w:w="6629" w:type="dxa"/>
          </w:tcPr>
          <w:p w14:paraId="59202E29" w14:textId="77777777" w:rsidR="005C77B7" w:rsidRPr="003B4D04" w:rsidRDefault="005C77B7" w:rsidP="0011757A">
            <w:pPr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B4D04">
              <w:rPr>
                <w:rFonts w:asciiTheme="majorBidi" w:hAnsiTheme="majorBidi" w:cstheme="majorBidi"/>
                <w:sz w:val="24"/>
                <w:szCs w:val="24"/>
              </w:rPr>
              <w:t>Tirdzniecības sortimenta daudzveidība un oriģinalitāte</w:t>
            </w:r>
          </w:p>
        </w:tc>
        <w:tc>
          <w:tcPr>
            <w:tcW w:w="2693" w:type="dxa"/>
            <w:vAlign w:val="center"/>
          </w:tcPr>
          <w:p w14:paraId="4297CFEF" w14:textId="08B11D79" w:rsidR="005C77B7" w:rsidRPr="003B4D04" w:rsidRDefault="005C77B7" w:rsidP="0011757A">
            <w:pPr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B4D04">
              <w:rPr>
                <w:rFonts w:asciiTheme="majorBidi" w:hAnsiTheme="majorBidi" w:cstheme="majorBidi"/>
                <w:sz w:val="24"/>
                <w:szCs w:val="24"/>
              </w:rPr>
              <w:t xml:space="preserve">0 – </w:t>
            </w:r>
            <w:r w:rsidR="00276FC4">
              <w:rPr>
                <w:rFonts w:asciiTheme="majorBidi" w:hAnsiTheme="majorBidi" w:cstheme="majorBidi"/>
                <w:sz w:val="24"/>
                <w:szCs w:val="24"/>
              </w:rPr>
              <w:t>3</w:t>
            </w:r>
            <w:r w:rsidR="00FD0BCC">
              <w:rPr>
                <w:rFonts w:asciiTheme="majorBidi" w:hAnsiTheme="majorBidi" w:cstheme="majorBidi"/>
                <w:sz w:val="24"/>
                <w:szCs w:val="24"/>
              </w:rPr>
              <w:t>0</w:t>
            </w:r>
            <w:r w:rsidRPr="003B4D04">
              <w:rPr>
                <w:rFonts w:asciiTheme="majorBidi" w:hAnsiTheme="majorBidi" w:cstheme="majorBidi"/>
                <w:sz w:val="24"/>
                <w:szCs w:val="24"/>
              </w:rPr>
              <w:t xml:space="preserve"> punkti</w:t>
            </w:r>
          </w:p>
        </w:tc>
      </w:tr>
      <w:tr w:rsidR="005C77B7" w:rsidRPr="003B4D04" w14:paraId="0377E322" w14:textId="77777777" w:rsidTr="0011757A">
        <w:tc>
          <w:tcPr>
            <w:tcW w:w="6629" w:type="dxa"/>
          </w:tcPr>
          <w:p w14:paraId="017C66CC" w14:textId="77777777" w:rsidR="005C77B7" w:rsidRPr="003B4D04" w:rsidRDefault="005C77B7" w:rsidP="0011757A">
            <w:pPr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B4D04">
              <w:rPr>
                <w:rFonts w:asciiTheme="majorBidi" w:hAnsiTheme="majorBidi" w:cstheme="majorBidi"/>
                <w:sz w:val="24"/>
                <w:szCs w:val="24"/>
              </w:rPr>
              <w:t>Pretendenta piedāvāto cenu pieejamība un atbilstība dažādām mērķauditorijām</w:t>
            </w:r>
          </w:p>
        </w:tc>
        <w:tc>
          <w:tcPr>
            <w:tcW w:w="2693" w:type="dxa"/>
            <w:vAlign w:val="center"/>
          </w:tcPr>
          <w:p w14:paraId="1C805CE1" w14:textId="406C1664" w:rsidR="005C77B7" w:rsidRPr="003B4D04" w:rsidRDefault="005C77B7" w:rsidP="0011757A">
            <w:pPr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B4D04">
              <w:rPr>
                <w:rFonts w:asciiTheme="majorBidi" w:hAnsiTheme="majorBidi" w:cstheme="majorBidi"/>
                <w:sz w:val="24"/>
                <w:szCs w:val="24"/>
              </w:rPr>
              <w:t xml:space="preserve">0 – </w:t>
            </w:r>
            <w:r w:rsidR="00C60778">
              <w:rPr>
                <w:rFonts w:asciiTheme="majorBidi" w:hAnsiTheme="majorBidi" w:cstheme="majorBidi"/>
                <w:sz w:val="24"/>
                <w:szCs w:val="24"/>
              </w:rPr>
              <w:t>30</w:t>
            </w:r>
            <w:r w:rsidRPr="003B4D04">
              <w:rPr>
                <w:rFonts w:asciiTheme="majorBidi" w:hAnsiTheme="majorBidi" w:cstheme="majorBidi"/>
                <w:sz w:val="24"/>
                <w:szCs w:val="24"/>
              </w:rPr>
              <w:t xml:space="preserve"> punkti</w:t>
            </w:r>
          </w:p>
        </w:tc>
      </w:tr>
      <w:tr w:rsidR="005C77B7" w:rsidRPr="003B4D04" w14:paraId="299AB622" w14:textId="77777777" w:rsidTr="0011757A">
        <w:tc>
          <w:tcPr>
            <w:tcW w:w="6629" w:type="dxa"/>
          </w:tcPr>
          <w:p w14:paraId="29514198" w14:textId="77777777" w:rsidR="005C77B7" w:rsidRPr="003B4D04" w:rsidRDefault="005C77B7" w:rsidP="0011757A">
            <w:pPr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B4D04">
              <w:rPr>
                <w:rFonts w:asciiTheme="majorBidi" w:hAnsiTheme="majorBidi" w:cstheme="majorBidi"/>
                <w:sz w:val="24"/>
                <w:szCs w:val="24"/>
              </w:rPr>
              <w:t>Tirdzniecības vietas un darbinieku tērpu noformējums</w:t>
            </w:r>
          </w:p>
        </w:tc>
        <w:tc>
          <w:tcPr>
            <w:tcW w:w="2693" w:type="dxa"/>
            <w:vAlign w:val="center"/>
          </w:tcPr>
          <w:p w14:paraId="2D4E22D3" w14:textId="3EB4BF86" w:rsidR="005C77B7" w:rsidRPr="003B4D04" w:rsidRDefault="005C77B7" w:rsidP="0011757A">
            <w:pPr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B4D04">
              <w:rPr>
                <w:rFonts w:asciiTheme="majorBidi" w:hAnsiTheme="majorBidi" w:cstheme="majorBidi"/>
                <w:sz w:val="24"/>
                <w:szCs w:val="24"/>
              </w:rPr>
              <w:t xml:space="preserve">0 – </w:t>
            </w:r>
            <w:r w:rsidR="00276FC4">
              <w:rPr>
                <w:rFonts w:asciiTheme="majorBidi" w:hAnsiTheme="majorBidi" w:cstheme="majorBidi"/>
                <w:sz w:val="24"/>
                <w:szCs w:val="24"/>
              </w:rPr>
              <w:t>30</w:t>
            </w:r>
            <w:r w:rsidRPr="003B4D04">
              <w:rPr>
                <w:rFonts w:asciiTheme="majorBidi" w:hAnsiTheme="majorBidi" w:cstheme="majorBidi"/>
                <w:sz w:val="24"/>
                <w:szCs w:val="24"/>
              </w:rPr>
              <w:t xml:space="preserve"> punkti</w:t>
            </w:r>
          </w:p>
        </w:tc>
      </w:tr>
    </w:tbl>
    <w:p w14:paraId="667E1A6D" w14:textId="77777777" w:rsidR="00276FC4" w:rsidRPr="00276FC4" w:rsidRDefault="00276FC4" w:rsidP="00276FC4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69068D7A" w14:textId="0F0FA6C9" w:rsidR="00292D9C" w:rsidRDefault="00E7780E" w:rsidP="00292D9C">
      <w:pPr>
        <w:pStyle w:val="ListParagraph"/>
        <w:numPr>
          <w:ilvl w:val="1"/>
          <w:numId w:val="3"/>
        </w:numPr>
        <w:ind w:left="426" w:hanging="426"/>
        <w:jc w:val="both"/>
        <w:rPr>
          <w:rFonts w:asciiTheme="majorBidi" w:hAnsiTheme="majorBidi" w:cstheme="majorBidi"/>
          <w:sz w:val="24"/>
          <w:szCs w:val="24"/>
        </w:rPr>
      </w:pPr>
      <w:r w:rsidRPr="003B4D04">
        <w:rPr>
          <w:rFonts w:asciiTheme="majorBidi" w:hAnsiTheme="majorBidi" w:cstheme="majorBidi"/>
          <w:sz w:val="24"/>
          <w:szCs w:val="24"/>
        </w:rPr>
        <w:t>P</w:t>
      </w:r>
      <w:r w:rsidR="00033125" w:rsidRPr="003B4D04">
        <w:rPr>
          <w:rFonts w:asciiTheme="majorBidi" w:hAnsiTheme="majorBidi" w:cstheme="majorBidi"/>
          <w:sz w:val="24"/>
          <w:szCs w:val="24"/>
        </w:rPr>
        <w:t>retendentam, kas saņēmis vislielāko punktu skaitu</w:t>
      </w:r>
      <w:r w:rsidR="00E2582F" w:rsidRPr="003B4D04">
        <w:rPr>
          <w:rFonts w:asciiTheme="majorBidi" w:hAnsiTheme="majorBidi" w:cstheme="majorBidi"/>
          <w:sz w:val="24"/>
          <w:szCs w:val="24"/>
        </w:rPr>
        <w:t xml:space="preserve"> pēc </w:t>
      </w:r>
      <w:r w:rsidR="00B25E90" w:rsidRPr="003B4D04">
        <w:rPr>
          <w:rFonts w:asciiTheme="majorBidi" w:hAnsiTheme="majorBidi" w:cstheme="majorBidi"/>
          <w:sz w:val="24"/>
          <w:szCs w:val="24"/>
        </w:rPr>
        <w:t>Rīkotāja</w:t>
      </w:r>
      <w:r w:rsidR="00E2582F" w:rsidRPr="003B4D04">
        <w:rPr>
          <w:rFonts w:asciiTheme="majorBidi" w:hAnsiTheme="majorBidi" w:cstheme="majorBidi"/>
          <w:sz w:val="24"/>
          <w:szCs w:val="24"/>
        </w:rPr>
        <w:t xml:space="preserve"> vērtējuma</w:t>
      </w:r>
      <w:r w:rsidR="00F7200B" w:rsidRPr="003B4D04">
        <w:rPr>
          <w:rFonts w:asciiTheme="majorBidi" w:hAnsiTheme="majorBidi" w:cstheme="majorBidi"/>
          <w:sz w:val="24"/>
          <w:szCs w:val="24"/>
        </w:rPr>
        <w:t>, atbilstoši nolikuma vērtēšanas kritērijiem</w:t>
      </w:r>
      <w:r w:rsidR="00033125" w:rsidRPr="003B4D04">
        <w:rPr>
          <w:rFonts w:asciiTheme="majorBidi" w:hAnsiTheme="majorBidi" w:cstheme="majorBidi"/>
          <w:sz w:val="24"/>
          <w:szCs w:val="24"/>
        </w:rPr>
        <w:t xml:space="preserve">, </w:t>
      </w:r>
      <w:r w:rsidRPr="003B4D04">
        <w:rPr>
          <w:rFonts w:asciiTheme="majorBidi" w:hAnsiTheme="majorBidi" w:cstheme="majorBidi"/>
          <w:sz w:val="24"/>
          <w:szCs w:val="24"/>
        </w:rPr>
        <w:t xml:space="preserve">Rīkotājs </w:t>
      </w:r>
      <w:r w:rsidR="00033125" w:rsidRPr="003B4D04">
        <w:rPr>
          <w:rFonts w:asciiTheme="majorBidi" w:hAnsiTheme="majorBidi" w:cstheme="majorBidi"/>
          <w:sz w:val="24"/>
          <w:szCs w:val="24"/>
        </w:rPr>
        <w:t>piešķir 1</w:t>
      </w:r>
      <w:r w:rsidR="00E2582F" w:rsidRPr="003B4D04">
        <w:rPr>
          <w:rFonts w:asciiTheme="majorBidi" w:hAnsiTheme="majorBidi" w:cstheme="majorBidi"/>
          <w:sz w:val="24"/>
          <w:szCs w:val="24"/>
        </w:rPr>
        <w:t xml:space="preserve"> (vienu) tirdzniecības vietu, kuru Rīkotājs izvieto pasākuma teritorijā atbilstoši saviem ieskatiem un izsniedz tirgotājam tirdzniecības </w:t>
      </w:r>
      <w:r w:rsidR="003A016C" w:rsidRPr="003B4D04">
        <w:rPr>
          <w:rFonts w:asciiTheme="majorBidi" w:hAnsiTheme="majorBidi" w:cstheme="majorBidi"/>
          <w:sz w:val="24"/>
          <w:szCs w:val="24"/>
        </w:rPr>
        <w:t>atļauju</w:t>
      </w:r>
      <w:r w:rsidR="00E2582F" w:rsidRPr="003B4D04">
        <w:rPr>
          <w:rFonts w:asciiTheme="majorBidi" w:hAnsiTheme="majorBidi" w:cstheme="majorBidi"/>
          <w:sz w:val="24"/>
          <w:szCs w:val="24"/>
        </w:rPr>
        <w:t>.</w:t>
      </w:r>
      <w:r w:rsidR="003A016C" w:rsidRPr="003B4D04">
        <w:rPr>
          <w:rFonts w:asciiTheme="majorBidi" w:hAnsiTheme="majorBidi" w:cstheme="majorBidi"/>
          <w:sz w:val="24"/>
          <w:szCs w:val="24"/>
        </w:rPr>
        <w:t xml:space="preserve"> </w:t>
      </w:r>
    </w:p>
    <w:p w14:paraId="7D0AF3F5" w14:textId="047BDB74" w:rsidR="00276FC4" w:rsidRDefault="00276FC4" w:rsidP="00292D9C">
      <w:pPr>
        <w:pStyle w:val="ListParagraph"/>
        <w:numPr>
          <w:ilvl w:val="1"/>
          <w:numId w:val="3"/>
        </w:numPr>
        <w:ind w:left="426" w:hanging="426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 xml:space="preserve">Izvērtējot tirgotāju pieteikumus kategorijā </w:t>
      </w:r>
      <w:r w:rsidR="00770EEC">
        <w:rPr>
          <w:rFonts w:asciiTheme="majorBidi" w:hAnsiTheme="majorBidi" w:cstheme="majorBidi"/>
          <w:sz w:val="24"/>
          <w:szCs w:val="24"/>
        </w:rPr>
        <w:t>“</w:t>
      </w:r>
      <w:r w:rsidRPr="00FD0BCC">
        <w:rPr>
          <w:rFonts w:asciiTheme="majorBidi" w:hAnsiTheme="majorBidi" w:cstheme="majorBidi"/>
          <w:sz w:val="24"/>
          <w:szCs w:val="24"/>
        </w:rPr>
        <w:t>Pretendenta pieredze izbraukuma tirdzniecībā</w:t>
      </w:r>
      <w:r w:rsidR="00770EEC">
        <w:rPr>
          <w:rFonts w:asciiTheme="majorBidi" w:hAnsiTheme="majorBidi" w:cstheme="majorBidi"/>
          <w:sz w:val="24"/>
          <w:szCs w:val="24"/>
        </w:rPr>
        <w:t>”</w:t>
      </w:r>
      <w:r>
        <w:rPr>
          <w:rFonts w:asciiTheme="majorBidi" w:hAnsiTheme="majorBidi" w:cstheme="majorBidi"/>
          <w:sz w:val="24"/>
          <w:szCs w:val="24"/>
        </w:rPr>
        <w:t xml:space="preserve">, Tirdzniecības organizators un Pasākuma </w:t>
      </w:r>
      <w:r w:rsidR="00770EEC">
        <w:rPr>
          <w:rFonts w:asciiTheme="majorBidi" w:hAnsiTheme="majorBidi" w:cstheme="majorBidi"/>
          <w:sz w:val="24"/>
          <w:szCs w:val="24"/>
        </w:rPr>
        <w:t>r</w:t>
      </w:r>
      <w:r>
        <w:rPr>
          <w:rFonts w:asciiTheme="majorBidi" w:hAnsiTheme="majorBidi" w:cstheme="majorBidi"/>
          <w:sz w:val="24"/>
          <w:szCs w:val="24"/>
        </w:rPr>
        <w:t>īkotājs var ņemt vērā iepriekšējo pozitīvo vai negatīvo pieredzi sadarbībā ar konkrēto  tirdzniecības pretendentu.</w:t>
      </w:r>
    </w:p>
    <w:p w14:paraId="21C18259" w14:textId="1AD202DB" w:rsidR="00FD0BCC" w:rsidRPr="00292D9C" w:rsidRDefault="00FD0BCC" w:rsidP="00292D9C">
      <w:pPr>
        <w:pStyle w:val="ListParagraph"/>
        <w:numPr>
          <w:ilvl w:val="1"/>
          <w:numId w:val="3"/>
        </w:numPr>
        <w:ind w:left="426" w:hanging="426"/>
        <w:jc w:val="both"/>
        <w:rPr>
          <w:rFonts w:asciiTheme="majorBidi" w:hAnsiTheme="majorBidi" w:cstheme="majorBidi"/>
          <w:sz w:val="24"/>
          <w:szCs w:val="24"/>
        </w:rPr>
      </w:pPr>
      <w:r w:rsidRPr="00292D9C">
        <w:rPr>
          <w:rFonts w:asciiTheme="majorBidi" w:hAnsiTheme="majorBidi" w:cstheme="majorBidi"/>
          <w:sz w:val="24"/>
          <w:szCs w:val="24"/>
        </w:rPr>
        <w:t xml:space="preserve"> </w:t>
      </w:r>
      <w:r w:rsidRPr="00292D9C">
        <w:rPr>
          <w:rFonts w:ascii="Times New Roman" w:hAnsi="Times New Roman" w:cs="Times New Roman"/>
          <w:sz w:val="24"/>
          <w:szCs w:val="24"/>
        </w:rPr>
        <w:t>Tirdzniecības organizatora atlases kārtībā izvēlētajiem tirdzniecības dalībniekiem ir pienākums samaksāt dalības maksu par tirdzniecības vietas nodrošinājumu. Dalības maksas samaksa jāveic saskaņā ar Tirdzniecības organizatora izrakstīto rēķinu ne vēlāk kā līdz</w:t>
      </w:r>
      <w:r w:rsidR="00292D9C" w:rsidRPr="00292D9C">
        <w:rPr>
          <w:rFonts w:ascii="Times New Roman" w:hAnsi="Times New Roman" w:cs="Times New Roman"/>
          <w:sz w:val="24"/>
          <w:szCs w:val="24"/>
        </w:rPr>
        <w:t xml:space="preserve"> 1</w:t>
      </w:r>
      <w:r w:rsidR="00276FC4">
        <w:rPr>
          <w:rFonts w:ascii="Times New Roman" w:hAnsi="Times New Roman" w:cs="Times New Roman"/>
          <w:sz w:val="24"/>
          <w:szCs w:val="24"/>
        </w:rPr>
        <w:t>9</w:t>
      </w:r>
      <w:r w:rsidR="00292D9C" w:rsidRPr="00292D9C">
        <w:rPr>
          <w:rFonts w:ascii="Times New Roman" w:hAnsi="Times New Roman" w:cs="Times New Roman"/>
          <w:sz w:val="24"/>
          <w:szCs w:val="24"/>
        </w:rPr>
        <w:t>.augustam</w:t>
      </w:r>
      <w:r w:rsidRPr="00292D9C">
        <w:rPr>
          <w:rFonts w:ascii="Times New Roman" w:hAnsi="Times New Roman" w:cs="Times New Roman"/>
          <w:sz w:val="24"/>
          <w:szCs w:val="24"/>
        </w:rPr>
        <w:t xml:space="preserve">  (iemaksa tiek uzskatīta par saņemtu, kad tā ir pilnā apmērā ieskaitīta Tirdzniecības organizatora bankas kontā).</w:t>
      </w:r>
    </w:p>
    <w:p w14:paraId="5E8770DF" w14:textId="78175AF6" w:rsidR="00FD0BCC" w:rsidRPr="00292D9C" w:rsidRDefault="00292D9C" w:rsidP="006E68C6">
      <w:pPr>
        <w:pStyle w:val="ListParagraph"/>
        <w:numPr>
          <w:ilvl w:val="1"/>
          <w:numId w:val="3"/>
        </w:numPr>
        <w:ind w:left="426" w:right="-99" w:hanging="426"/>
        <w:jc w:val="both"/>
        <w:rPr>
          <w:rFonts w:ascii="Times New Roman" w:hAnsi="Times New Roman" w:cs="Times New Roman"/>
          <w:sz w:val="24"/>
          <w:szCs w:val="24"/>
        </w:rPr>
      </w:pPr>
      <w:r w:rsidRPr="00292D9C">
        <w:rPr>
          <w:rFonts w:ascii="Times New Roman" w:hAnsi="Times New Roman" w:cs="Times New Roman"/>
          <w:sz w:val="24"/>
          <w:szCs w:val="24"/>
        </w:rPr>
        <w:t xml:space="preserve"> </w:t>
      </w:r>
      <w:r w:rsidR="00FD0BCC" w:rsidRPr="00292D9C">
        <w:rPr>
          <w:rFonts w:ascii="Times New Roman" w:hAnsi="Times New Roman" w:cs="Times New Roman"/>
          <w:sz w:val="24"/>
          <w:szCs w:val="24"/>
        </w:rPr>
        <w:t xml:space="preserve">Ja Noteikumu </w:t>
      </w:r>
      <w:r w:rsidRPr="00292D9C">
        <w:rPr>
          <w:rFonts w:ascii="Times New Roman" w:hAnsi="Times New Roman" w:cs="Times New Roman"/>
          <w:sz w:val="24"/>
          <w:szCs w:val="24"/>
        </w:rPr>
        <w:t>5</w:t>
      </w:r>
      <w:r w:rsidR="00FD0BCC" w:rsidRPr="00292D9C">
        <w:rPr>
          <w:rFonts w:ascii="Times New Roman" w:hAnsi="Times New Roman" w:cs="Times New Roman"/>
          <w:sz w:val="24"/>
          <w:szCs w:val="24"/>
        </w:rPr>
        <w:t xml:space="preserve">. </w:t>
      </w:r>
      <w:r w:rsidRPr="00292D9C">
        <w:rPr>
          <w:rFonts w:ascii="Times New Roman" w:hAnsi="Times New Roman" w:cs="Times New Roman"/>
          <w:sz w:val="24"/>
          <w:szCs w:val="24"/>
        </w:rPr>
        <w:t>punktā</w:t>
      </w:r>
      <w:r w:rsidR="00FD0BCC" w:rsidRPr="00292D9C">
        <w:rPr>
          <w:rFonts w:ascii="Times New Roman" w:hAnsi="Times New Roman" w:cs="Times New Roman"/>
          <w:sz w:val="24"/>
          <w:szCs w:val="24"/>
        </w:rPr>
        <w:t xml:space="preserve"> noteiktā dalības maksa līdz noteiktajam termiņam netiek saņemta, Tirdzniecības organizators ir tiesīgs piešķirt tirdzniecības dalībnieka vietu nākamajam tirdzniecības pretendentam, atbilstoši Komisijas vērtējumam.</w:t>
      </w:r>
    </w:p>
    <w:p w14:paraId="25D6A81A" w14:textId="22D853FF" w:rsidR="003315DB" w:rsidRPr="00AB4362" w:rsidRDefault="003315DB" w:rsidP="00AB4362">
      <w:pPr>
        <w:pStyle w:val="ListParagraph"/>
        <w:ind w:left="426"/>
        <w:jc w:val="both"/>
        <w:rPr>
          <w:rFonts w:asciiTheme="majorBidi" w:hAnsiTheme="majorBidi" w:cstheme="majorBidi"/>
          <w:sz w:val="24"/>
          <w:szCs w:val="24"/>
        </w:rPr>
      </w:pPr>
    </w:p>
    <w:p w14:paraId="40548FE5" w14:textId="77777777" w:rsidR="004C78C7" w:rsidRPr="003B4D04" w:rsidRDefault="004C78C7" w:rsidP="004C78C7">
      <w:pPr>
        <w:pStyle w:val="ListParagraph"/>
        <w:ind w:left="426"/>
        <w:jc w:val="both"/>
        <w:rPr>
          <w:rFonts w:asciiTheme="majorBidi" w:hAnsiTheme="majorBidi" w:cstheme="majorBidi"/>
          <w:sz w:val="24"/>
          <w:szCs w:val="24"/>
        </w:rPr>
      </w:pPr>
    </w:p>
    <w:p w14:paraId="07212C0C" w14:textId="77777777" w:rsidR="00FF2149" w:rsidRPr="003B4D04" w:rsidRDefault="00033125" w:rsidP="00292D9C">
      <w:pPr>
        <w:pStyle w:val="ListParagraph"/>
        <w:numPr>
          <w:ilvl w:val="0"/>
          <w:numId w:val="3"/>
        </w:numPr>
        <w:jc w:val="center"/>
        <w:rPr>
          <w:rFonts w:asciiTheme="majorBidi" w:hAnsiTheme="majorBidi" w:cstheme="majorBidi"/>
          <w:sz w:val="24"/>
          <w:szCs w:val="24"/>
        </w:rPr>
      </w:pPr>
      <w:r w:rsidRPr="003B4D04">
        <w:rPr>
          <w:rFonts w:asciiTheme="majorBidi" w:hAnsiTheme="majorBidi" w:cstheme="majorBidi"/>
          <w:b/>
          <w:sz w:val="24"/>
          <w:szCs w:val="24"/>
        </w:rPr>
        <w:t>Tirgotāja tiesības un pienākumi</w:t>
      </w:r>
      <w:r w:rsidRPr="003B4D04">
        <w:rPr>
          <w:rFonts w:asciiTheme="majorBidi" w:hAnsiTheme="majorBidi" w:cstheme="majorBidi"/>
          <w:sz w:val="24"/>
          <w:szCs w:val="24"/>
        </w:rPr>
        <w:t>.</w:t>
      </w:r>
    </w:p>
    <w:p w14:paraId="1EA37266" w14:textId="1E9EAE49" w:rsidR="00FF2149" w:rsidRPr="003B4D04" w:rsidRDefault="00033125" w:rsidP="00292D9C">
      <w:pPr>
        <w:pStyle w:val="ListParagraph"/>
        <w:numPr>
          <w:ilvl w:val="1"/>
          <w:numId w:val="3"/>
        </w:numPr>
        <w:ind w:left="426" w:hanging="426"/>
        <w:jc w:val="both"/>
        <w:rPr>
          <w:rFonts w:asciiTheme="majorBidi" w:hAnsiTheme="majorBidi" w:cstheme="majorBidi"/>
          <w:sz w:val="24"/>
          <w:szCs w:val="24"/>
        </w:rPr>
      </w:pPr>
      <w:r w:rsidRPr="003B4D04">
        <w:rPr>
          <w:rFonts w:asciiTheme="majorBidi" w:hAnsiTheme="majorBidi" w:cstheme="majorBidi"/>
          <w:sz w:val="24"/>
          <w:szCs w:val="24"/>
        </w:rPr>
        <w:t>Pretendents, kura pieteikumu apstiprina dalībai Pasākumā</w:t>
      </w:r>
      <w:r w:rsidR="00770EEC">
        <w:rPr>
          <w:rFonts w:asciiTheme="majorBidi" w:hAnsiTheme="majorBidi" w:cstheme="majorBidi"/>
          <w:sz w:val="24"/>
          <w:szCs w:val="24"/>
        </w:rPr>
        <w:t>,</w:t>
      </w:r>
      <w:r w:rsidRPr="003B4D04">
        <w:rPr>
          <w:rFonts w:asciiTheme="majorBidi" w:hAnsiTheme="majorBidi" w:cstheme="majorBidi"/>
          <w:sz w:val="24"/>
          <w:szCs w:val="24"/>
        </w:rPr>
        <w:t xml:space="preserve"> turpmāk tiek saukts par Tirgotāju. </w:t>
      </w:r>
    </w:p>
    <w:p w14:paraId="7F6862B5" w14:textId="619708F0" w:rsidR="00FF2149" w:rsidRPr="003B4D04" w:rsidRDefault="00033125" w:rsidP="00292D9C">
      <w:pPr>
        <w:pStyle w:val="ListParagraph"/>
        <w:numPr>
          <w:ilvl w:val="1"/>
          <w:numId w:val="3"/>
        </w:numPr>
        <w:ind w:left="426" w:hanging="426"/>
        <w:jc w:val="both"/>
        <w:rPr>
          <w:rFonts w:asciiTheme="majorBidi" w:hAnsiTheme="majorBidi" w:cstheme="majorBidi"/>
          <w:sz w:val="24"/>
          <w:szCs w:val="24"/>
        </w:rPr>
      </w:pPr>
      <w:r w:rsidRPr="003B4D04">
        <w:rPr>
          <w:rFonts w:asciiTheme="majorBidi" w:hAnsiTheme="majorBidi" w:cstheme="majorBidi"/>
          <w:sz w:val="24"/>
          <w:szCs w:val="24"/>
        </w:rPr>
        <w:t>Tirgotājam tirdzniecības vietās aizliegts tirgot je</w:t>
      </w:r>
      <w:r w:rsidR="00E2582F" w:rsidRPr="003B4D04">
        <w:rPr>
          <w:rFonts w:asciiTheme="majorBidi" w:hAnsiTheme="majorBidi" w:cstheme="majorBidi"/>
          <w:sz w:val="24"/>
          <w:szCs w:val="24"/>
        </w:rPr>
        <w:t>bkādas preces, kas saistītas ar</w:t>
      </w:r>
      <w:r w:rsidRPr="003B4D04">
        <w:rPr>
          <w:rFonts w:asciiTheme="majorBidi" w:hAnsiTheme="majorBidi" w:cstheme="majorBidi"/>
          <w:sz w:val="24"/>
          <w:szCs w:val="24"/>
        </w:rPr>
        <w:t xml:space="preserve"> tabaku, pornogrāfiju, erotiku, pirotehniku, ieročiem. Šis uzskaitījums nav izsmeļošs. </w:t>
      </w:r>
    </w:p>
    <w:p w14:paraId="629FA7AC" w14:textId="6C10BC74" w:rsidR="00FF2149" w:rsidRPr="003B4D04" w:rsidRDefault="00730A53" w:rsidP="00292D9C">
      <w:pPr>
        <w:pStyle w:val="ListParagraph"/>
        <w:numPr>
          <w:ilvl w:val="1"/>
          <w:numId w:val="3"/>
        </w:numPr>
        <w:ind w:left="426" w:hanging="426"/>
        <w:jc w:val="both"/>
        <w:rPr>
          <w:rFonts w:asciiTheme="majorBidi" w:hAnsiTheme="majorBidi" w:cstheme="majorBidi"/>
          <w:sz w:val="24"/>
          <w:szCs w:val="24"/>
        </w:rPr>
      </w:pPr>
      <w:r w:rsidRPr="003B4D04">
        <w:rPr>
          <w:rFonts w:asciiTheme="majorBidi" w:hAnsiTheme="majorBidi" w:cstheme="majorBidi"/>
          <w:sz w:val="24"/>
          <w:szCs w:val="24"/>
        </w:rPr>
        <w:t>Tirgotāja firmas norādes un r</w:t>
      </w:r>
      <w:r w:rsidR="00033125" w:rsidRPr="003B4D04">
        <w:rPr>
          <w:rFonts w:asciiTheme="majorBidi" w:hAnsiTheme="majorBidi" w:cstheme="majorBidi"/>
          <w:sz w:val="24"/>
          <w:szCs w:val="24"/>
        </w:rPr>
        <w:t xml:space="preserve">eklāmas izvietošana tirdzniecības vietās ir </w:t>
      </w:r>
      <w:r w:rsidRPr="003B4D04">
        <w:rPr>
          <w:rFonts w:asciiTheme="majorBidi" w:hAnsiTheme="majorBidi" w:cstheme="majorBidi"/>
          <w:sz w:val="24"/>
          <w:szCs w:val="24"/>
        </w:rPr>
        <w:t>rakstveidā jāsaskaņo ar Rīkotāju</w:t>
      </w:r>
      <w:r w:rsidR="00033125" w:rsidRPr="003B4D04">
        <w:rPr>
          <w:rFonts w:asciiTheme="majorBidi" w:hAnsiTheme="majorBidi" w:cstheme="majorBidi"/>
          <w:sz w:val="24"/>
          <w:szCs w:val="24"/>
        </w:rPr>
        <w:t>.</w:t>
      </w:r>
    </w:p>
    <w:p w14:paraId="37A39CF0" w14:textId="6D06DF74" w:rsidR="00E2582F" w:rsidRPr="003B4D04" w:rsidRDefault="00033125" w:rsidP="00292D9C">
      <w:pPr>
        <w:pStyle w:val="ListParagraph"/>
        <w:numPr>
          <w:ilvl w:val="1"/>
          <w:numId w:val="3"/>
        </w:numPr>
        <w:ind w:left="426" w:hanging="426"/>
        <w:jc w:val="both"/>
        <w:rPr>
          <w:rFonts w:asciiTheme="majorBidi" w:hAnsiTheme="majorBidi" w:cstheme="majorBidi"/>
          <w:sz w:val="24"/>
          <w:szCs w:val="24"/>
        </w:rPr>
      </w:pPr>
      <w:r w:rsidRPr="003B4D04">
        <w:rPr>
          <w:rFonts w:asciiTheme="majorBidi" w:hAnsiTheme="majorBidi" w:cstheme="majorBidi"/>
          <w:sz w:val="24"/>
          <w:szCs w:val="24"/>
        </w:rPr>
        <w:t>Tirgotājam</w:t>
      </w:r>
      <w:r w:rsidR="003A016C" w:rsidRPr="003B4D04">
        <w:rPr>
          <w:rFonts w:asciiTheme="majorBidi" w:hAnsiTheme="majorBidi" w:cstheme="majorBidi"/>
          <w:sz w:val="24"/>
          <w:szCs w:val="24"/>
        </w:rPr>
        <w:t>, kas saņēmis tirdzniecības atļauju,</w:t>
      </w:r>
      <w:r w:rsidRPr="003B4D04">
        <w:rPr>
          <w:rFonts w:asciiTheme="majorBidi" w:hAnsiTheme="majorBidi" w:cstheme="majorBidi"/>
          <w:sz w:val="24"/>
          <w:szCs w:val="24"/>
        </w:rPr>
        <w:t xml:space="preserve"> jānodrošina šādu noteikumu ievērošana:</w:t>
      </w:r>
    </w:p>
    <w:p w14:paraId="10416079" w14:textId="0F697C59" w:rsidR="001D76EB" w:rsidRPr="003B4D04" w:rsidRDefault="00E2582F" w:rsidP="00292D9C">
      <w:pPr>
        <w:pStyle w:val="ListParagraph"/>
        <w:numPr>
          <w:ilvl w:val="2"/>
          <w:numId w:val="3"/>
        </w:numPr>
        <w:ind w:left="993" w:hanging="567"/>
        <w:jc w:val="both"/>
        <w:rPr>
          <w:rFonts w:asciiTheme="majorBidi" w:hAnsiTheme="majorBidi" w:cstheme="majorBidi"/>
          <w:sz w:val="24"/>
          <w:szCs w:val="24"/>
        </w:rPr>
      </w:pPr>
      <w:r w:rsidRPr="003B4D04">
        <w:rPr>
          <w:rFonts w:asciiTheme="majorBidi" w:hAnsiTheme="majorBidi" w:cstheme="majorBidi"/>
          <w:sz w:val="24"/>
          <w:szCs w:val="24"/>
        </w:rPr>
        <w:t xml:space="preserve"> </w:t>
      </w:r>
      <w:r w:rsidR="003A016C" w:rsidRPr="003B4D04">
        <w:rPr>
          <w:rFonts w:asciiTheme="majorBidi" w:hAnsiTheme="majorBidi" w:cstheme="majorBidi"/>
          <w:sz w:val="24"/>
          <w:szCs w:val="24"/>
        </w:rPr>
        <w:t>j</w:t>
      </w:r>
      <w:r w:rsidRPr="003B4D04">
        <w:rPr>
          <w:rFonts w:asciiTheme="majorBidi" w:hAnsiTheme="majorBidi" w:cstheme="majorBidi"/>
          <w:sz w:val="24"/>
          <w:szCs w:val="24"/>
        </w:rPr>
        <w:t>ānod</w:t>
      </w:r>
      <w:r w:rsidR="00843978" w:rsidRPr="003B4D04">
        <w:rPr>
          <w:rFonts w:asciiTheme="majorBidi" w:hAnsiTheme="majorBidi" w:cstheme="majorBidi"/>
          <w:sz w:val="24"/>
          <w:szCs w:val="24"/>
        </w:rPr>
        <w:t xml:space="preserve">rošina sava tirdzniecības vieta – </w:t>
      </w:r>
      <w:r w:rsidRPr="003B4D04">
        <w:rPr>
          <w:rFonts w:asciiTheme="majorBidi" w:hAnsiTheme="majorBidi" w:cstheme="majorBidi"/>
          <w:sz w:val="24"/>
          <w:szCs w:val="24"/>
        </w:rPr>
        <w:t>Liela</w:t>
      </w:r>
      <w:r w:rsidR="00770EEC">
        <w:rPr>
          <w:rFonts w:asciiTheme="majorBidi" w:hAnsiTheme="majorBidi" w:cstheme="majorBidi"/>
          <w:sz w:val="24"/>
          <w:szCs w:val="24"/>
        </w:rPr>
        <w:t>ja</w:t>
      </w:r>
      <w:r w:rsidRPr="003B4D04">
        <w:rPr>
          <w:rFonts w:asciiTheme="majorBidi" w:hAnsiTheme="majorBidi" w:cstheme="majorBidi"/>
          <w:sz w:val="24"/>
          <w:szCs w:val="24"/>
        </w:rPr>
        <w:t xml:space="preserve">m tirgotājam vienkrāsaina telts bez reklāmas elementu izvietojuma uz tās, kas tiek nostiprināta </w:t>
      </w:r>
      <w:r w:rsidR="00F77FFA" w:rsidRPr="003B4D04">
        <w:rPr>
          <w:rFonts w:asciiTheme="majorBidi" w:hAnsiTheme="majorBidi" w:cstheme="majorBidi"/>
          <w:sz w:val="24"/>
          <w:szCs w:val="24"/>
        </w:rPr>
        <w:t>pļavā</w:t>
      </w:r>
      <w:r w:rsidR="001D76EB" w:rsidRPr="003B4D04">
        <w:rPr>
          <w:rFonts w:asciiTheme="majorBidi" w:hAnsiTheme="majorBidi" w:cstheme="majorBidi"/>
          <w:sz w:val="24"/>
          <w:szCs w:val="24"/>
        </w:rPr>
        <w:t xml:space="preserve"> vai uz asfalta</w:t>
      </w:r>
      <w:r w:rsidR="00F77FFA" w:rsidRPr="003B4D04">
        <w:rPr>
          <w:rFonts w:asciiTheme="majorBidi" w:hAnsiTheme="majorBidi" w:cstheme="majorBidi"/>
          <w:sz w:val="24"/>
          <w:szCs w:val="24"/>
        </w:rPr>
        <w:t xml:space="preserve"> </w:t>
      </w:r>
      <w:r w:rsidRPr="003B4D04">
        <w:rPr>
          <w:rFonts w:asciiTheme="majorBidi" w:hAnsiTheme="majorBidi" w:cstheme="majorBidi"/>
          <w:sz w:val="24"/>
          <w:szCs w:val="24"/>
        </w:rPr>
        <w:t>atbilstoši drošības nosacījumiem Rīkotāja norādītajā vietā,</w:t>
      </w:r>
      <w:r w:rsidR="0004487C" w:rsidRPr="003B4D04">
        <w:rPr>
          <w:rFonts w:asciiTheme="majorBidi" w:hAnsiTheme="majorBidi" w:cstheme="majorBidi"/>
          <w:sz w:val="24"/>
          <w:szCs w:val="24"/>
        </w:rPr>
        <w:t xml:space="preserve"> </w:t>
      </w:r>
      <w:r w:rsidR="001D76EB" w:rsidRPr="003B4D04">
        <w:rPr>
          <w:rFonts w:asciiTheme="majorBidi" w:hAnsiTheme="majorBidi" w:cstheme="majorBidi"/>
          <w:sz w:val="24"/>
          <w:szCs w:val="24"/>
        </w:rPr>
        <w:t>Vidējam tirgotājam treileris</w:t>
      </w:r>
      <w:r w:rsidR="00C2461E">
        <w:rPr>
          <w:rFonts w:asciiTheme="majorBidi" w:hAnsiTheme="majorBidi" w:cstheme="majorBidi"/>
          <w:sz w:val="24"/>
          <w:szCs w:val="24"/>
        </w:rPr>
        <w:t>,</w:t>
      </w:r>
      <w:r w:rsidR="00292D9C">
        <w:rPr>
          <w:rFonts w:asciiTheme="majorBidi" w:hAnsiTheme="majorBidi" w:cstheme="majorBidi"/>
          <w:sz w:val="24"/>
          <w:szCs w:val="24"/>
        </w:rPr>
        <w:t xml:space="preserve"> auto,</w:t>
      </w:r>
      <w:r w:rsidR="00C2461E">
        <w:rPr>
          <w:rFonts w:asciiTheme="majorBidi" w:hAnsiTheme="majorBidi" w:cstheme="majorBidi"/>
          <w:sz w:val="24"/>
          <w:szCs w:val="24"/>
        </w:rPr>
        <w:t xml:space="preserve"> piekabe vai cita veida mobila ierīce</w:t>
      </w:r>
      <w:r w:rsidR="001D76EB" w:rsidRPr="003B4D04">
        <w:rPr>
          <w:rFonts w:asciiTheme="majorBidi" w:hAnsiTheme="majorBidi" w:cstheme="majorBidi"/>
          <w:sz w:val="24"/>
          <w:szCs w:val="24"/>
        </w:rPr>
        <w:t xml:space="preserve">, kas tiek nostiprināta pļavā vai uz asfalta atbilstoši drošības nosacījumiem Rīkotāja norādītajā vietā, </w:t>
      </w:r>
      <w:r w:rsidRPr="003B4D04">
        <w:rPr>
          <w:rFonts w:asciiTheme="majorBidi" w:hAnsiTheme="majorBidi" w:cstheme="majorBidi"/>
          <w:sz w:val="24"/>
          <w:szCs w:val="24"/>
        </w:rPr>
        <w:t>Mazajam tirgotājam</w:t>
      </w:r>
      <w:r w:rsidR="00770EEC">
        <w:rPr>
          <w:rFonts w:asciiTheme="majorBidi" w:hAnsiTheme="majorBidi" w:cstheme="majorBidi"/>
          <w:sz w:val="24"/>
          <w:szCs w:val="24"/>
        </w:rPr>
        <w:t xml:space="preserve"> un alus un sidra tirgotājam</w:t>
      </w:r>
      <w:r w:rsidRPr="003B4D04">
        <w:rPr>
          <w:rFonts w:asciiTheme="majorBidi" w:hAnsiTheme="majorBidi" w:cstheme="majorBidi"/>
          <w:sz w:val="24"/>
          <w:szCs w:val="24"/>
        </w:rPr>
        <w:t xml:space="preserve"> – mazā telts, piekabe, tirdzniecības ratiņi vai cita veida izbraukuma tirdzniecības vieta;</w:t>
      </w:r>
      <w:r w:rsidR="001D76EB" w:rsidRPr="003B4D04">
        <w:rPr>
          <w:rFonts w:asciiTheme="majorBidi" w:hAnsiTheme="majorBidi" w:cstheme="majorBidi"/>
          <w:sz w:val="24"/>
          <w:szCs w:val="24"/>
        </w:rPr>
        <w:t xml:space="preserve"> Tiks </w:t>
      </w:r>
      <w:r w:rsidR="008F1E9F" w:rsidRPr="003B4D04">
        <w:rPr>
          <w:rFonts w:asciiTheme="majorBidi" w:hAnsiTheme="majorBidi" w:cstheme="majorBidi"/>
          <w:sz w:val="24"/>
          <w:szCs w:val="24"/>
        </w:rPr>
        <w:t xml:space="preserve">individuāli </w:t>
      </w:r>
      <w:r w:rsidR="001D76EB" w:rsidRPr="003B4D04">
        <w:rPr>
          <w:rFonts w:asciiTheme="majorBidi" w:hAnsiTheme="majorBidi" w:cstheme="majorBidi"/>
          <w:sz w:val="24"/>
          <w:szCs w:val="24"/>
        </w:rPr>
        <w:t xml:space="preserve">izskatīti pieteikumi, kuros pieteiktas tirdzniecības teltis ar uz sienām vai jumta izvietotu tirgotāja nosaukumu / logotipu. </w:t>
      </w:r>
    </w:p>
    <w:p w14:paraId="1D3861CA" w14:textId="15D15916" w:rsidR="00FF2149" w:rsidRPr="003B4D04" w:rsidRDefault="00033125" w:rsidP="00292D9C">
      <w:pPr>
        <w:pStyle w:val="ListParagraph"/>
        <w:numPr>
          <w:ilvl w:val="2"/>
          <w:numId w:val="3"/>
        </w:numPr>
        <w:ind w:left="993" w:hanging="567"/>
        <w:jc w:val="both"/>
        <w:rPr>
          <w:rFonts w:asciiTheme="majorBidi" w:hAnsiTheme="majorBidi" w:cstheme="majorBidi"/>
          <w:sz w:val="24"/>
          <w:szCs w:val="24"/>
        </w:rPr>
      </w:pPr>
      <w:r w:rsidRPr="003B4D04">
        <w:rPr>
          <w:rFonts w:asciiTheme="majorBidi" w:hAnsiTheme="majorBidi" w:cstheme="majorBidi"/>
          <w:sz w:val="24"/>
          <w:szCs w:val="24"/>
        </w:rPr>
        <w:t>redzamās vietās jāizvieto preču cenas un sortiments;</w:t>
      </w:r>
    </w:p>
    <w:p w14:paraId="170C3DCE" w14:textId="77777777" w:rsidR="00FF2149" w:rsidRPr="003B4D04" w:rsidRDefault="00C73C13" w:rsidP="00292D9C">
      <w:pPr>
        <w:pStyle w:val="ListParagraph"/>
        <w:numPr>
          <w:ilvl w:val="2"/>
          <w:numId w:val="3"/>
        </w:numPr>
        <w:ind w:left="993" w:hanging="567"/>
        <w:jc w:val="both"/>
        <w:rPr>
          <w:rFonts w:asciiTheme="majorBidi" w:hAnsiTheme="majorBidi" w:cstheme="majorBidi"/>
          <w:sz w:val="24"/>
          <w:szCs w:val="24"/>
        </w:rPr>
      </w:pPr>
      <w:r w:rsidRPr="003B4D04">
        <w:rPr>
          <w:rFonts w:asciiTheme="majorBidi" w:hAnsiTheme="majorBidi" w:cstheme="majorBidi"/>
          <w:sz w:val="24"/>
          <w:szCs w:val="24"/>
        </w:rPr>
        <w:t>lietot tikai vienreizējo</w:t>
      </w:r>
      <w:r w:rsidR="00033125" w:rsidRPr="003B4D04">
        <w:rPr>
          <w:rFonts w:asciiTheme="majorBidi" w:hAnsiTheme="majorBidi" w:cstheme="majorBidi"/>
          <w:sz w:val="24"/>
          <w:szCs w:val="24"/>
        </w:rPr>
        <w:t>s</w:t>
      </w:r>
      <w:r w:rsidRPr="003B4D04">
        <w:rPr>
          <w:rFonts w:asciiTheme="majorBidi" w:hAnsiTheme="majorBidi" w:cstheme="majorBidi"/>
          <w:sz w:val="24"/>
          <w:szCs w:val="24"/>
        </w:rPr>
        <w:t>,</w:t>
      </w:r>
      <w:r w:rsidR="00033125" w:rsidRPr="003B4D04">
        <w:rPr>
          <w:rFonts w:asciiTheme="majorBidi" w:hAnsiTheme="majorBidi" w:cstheme="majorBidi"/>
          <w:sz w:val="24"/>
          <w:szCs w:val="24"/>
        </w:rPr>
        <w:t xml:space="preserve"> pārstrādei paredzētos lietošanas traukus un ēšanas piederumus; </w:t>
      </w:r>
    </w:p>
    <w:p w14:paraId="4BABBCE3" w14:textId="32A96AD7" w:rsidR="00AD02AD" w:rsidRDefault="00AD02AD" w:rsidP="00292D9C">
      <w:pPr>
        <w:pStyle w:val="ListParagraph"/>
        <w:numPr>
          <w:ilvl w:val="2"/>
          <w:numId w:val="3"/>
        </w:numPr>
        <w:ind w:left="993" w:hanging="567"/>
        <w:jc w:val="both"/>
        <w:rPr>
          <w:rFonts w:asciiTheme="majorBidi" w:hAnsiTheme="majorBidi" w:cstheme="majorBidi"/>
          <w:sz w:val="24"/>
          <w:szCs w:val="24"/>
        </w:rPr>
      </w:pPr>
      <w:r w:rsidRPr="003B4D04">
        <w:rPr>
          <w:rFonts w:asciiTheme="majorBidi" w:hAnsiTheme="majorBidi" w:cstheme="majorBidi"/>
          <w:sz w:val="24"/>
          <w:szCs w:val="24"/>
        </w:rPr>
        <w:t>netirgot alkoholiskos dzērienus, kuru alkohola koncentrācija</w:t>
      </w:r>
      <w:r w:rsidR="00171829" w:rsidRPr="003B4D04">
        <w:rPr>
          <w:rFonts w:asciiTheme="majorBidi" w:hAnsiTheme="majorBidi" w:cstheme="majorBidi"/>
          <w:sz w:val="24"/>
          <w:szCs w:val="24"/>
        </w:rPr>
        <w:t xml:space="preserve"> </w:t>
      </w:r>
      <w:r w:rsidR="00E2582F" w:rsidRPr="003B4D04">
        <w:rPr>
          <w:rFonts w:asciiTheme="majorBidi" w:hAnsiTheme="majorBidi" w:cstheme="majorBidi"/>
          <w:sz w:val="24"/>
          <w:szCs w:val="24"/>
        </w:rPr>
        <w:t xml:space="preserve">pārsniedz </w:t>
      </w:r>
      <w:r w:rsidR="0072629B" w:rsidRPr="003B4D04">
        <w:rPr>
          <w:rFonts w:asciiTheme="majorBidi" w:hAnsiTheme="majorBidi" w:cstheme="majorBidi"/>
          <w:sz w:val="24"/>
          <w:szCs w:val="24"/>
        </w:rPr>
        <w:t>1</w:t>
      </w:r>
      <w:r w:rsidR="00A837DD" w:rsidRPr="003B4D04">
        <w:rPr>
          <w:rFonts w:asciiTheme="majorBidi" w:hAnsiTheme="majorBidi" w:cstheme="majorBidi"/>
          <w:sz w:val="24"/>
          <w:szCs w:val="24"/>
        </w:rPr>
        <w:t>2</w:t>
      </w:r>
      <w:r w:rsidRPr="003B4D04">
        <w:rPr>
          <w:rFonts w:asciiTheme="majorBidi" w:hAnsiTheme="majorBidi" w:cstheme="majorBidi"/>
          <w:sz w:val="24"/>
          <w:szCs w:val="24"/>
        </w:rPr>
        <w:t xml:space="preserve"> (</w:t>
      </w:r>
      <w:r w:rsidR="00A837DD" w:rsidRPr="003B4D04">
        <w:rPr>
          <w:rFonts w:asciiTheme="majorBidi" w:hAnsiTheme="majorBidi" w:cstheme="majorBidi"/>
          <w:sz w:val="24"/>
          <w:szCs w:val="24"/>
        </w:rPr>
        <w:t>div</w:t>
      </w:r>
      <w:r w:rsidR="0072629B" w:rsidRPr="003B4D04">
        <w:rPr>
          <w:rFonts w:asciiTheme="majorBidi" w:hAnsiTheme="majorBidi" w:cstheme="majorBidi"/>
          <w:sz w:val="24"/>
          <w:szCs w:val="24"/>
        </w:rPr>
        <w:t>padsmit</w:t>
      </w:r>
      <w:r w:rsidRPr="003B4D04">
        <w:rPr>
          <w:rFonts w:asciiTheme="majorBidi" w:hAnsiTheme="majorBidi" w:cstheme="majorBidi"/>
          <w:sz w:val="24"/>
          <w:szCs w:val="24"/>
        </w:rPr>
        <w:t>) %;</w:t>
      </w:r>
    </w:p>
    <w:p w14:paraId="28749598" w14:textId="07A2D1B3" w:rsidR="00273179" w:rsidRPr="003B4D04" w:rsidRDefault="00273179" w:rsidP="00292D9C">
      <w:pPr>
        <w:pStyle w:val="ListParagraph"/>
        <w:numPr>
          <w:ilvl w:val="2"/>
          <w:numId w:val="3"/>
        </w:numPr>
        <w:ind w:left="993" w:hanging="567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netirgot dzērienus un pārtikas produktus stikla tarā</w:t>
      </w:r>
      <w:r w:rsidR="00551E43">
        <w:rPr>
          <w:rFonts w:asciiTheme="majorBidi" w:hAnsiTheme="majorBidi" w:cstheme="majorBidi"/>
          <w:sz w:val="24"/>
          <w:szCs w:val="24"/>
        </w:rPr>
        <w:t>;</w:t>
      </w:r>
    </w:p>
    <w:p w14:paraId="167A1B05" w14:textId="16528ED9" w:rsidR="00FF2149" w:rsidRPr="003B4D04" w:rsidRDefault="00033125" w:rsidP="00292D9C">
      <w:pPr>
        <w:pStyle w:val="ListParagraph"/>
        <w:numPr>
          <w:ilvl w:val="2"/>
          <w:numId w:val="3"/>
        </w:numPr>
        <w:ind w:left="993" w:hanging="567"/>
        <w:jc w:val="both"/>
        <w:rPr>
          <w:rFonts w:asciiTheme="majorBidi" w:hAnsiTheme="majorBidi" w:cstheme="majorBidi"/>
          <w:sz w:val="24"/>
          <w:szCs w:val="24"/>
        </w:rPr>
      </w:pPr>
      <w:r w:rsidRPr="003B4D04">
        <w:rPr>
          <w:rFonts w:asciiTheme="majorBidi" w:hAnsiTheme="majorBidi" w:cstheme="majorBidi"/>
          <w:sz w:val="24"/>
          <w:szCs w:val="24"/>
        </w:rPr>
        <w:t>aprīkot izbraukuma tirdzniecības vietu atbilstoši ugunsdrošības noteikumiem</w:t>
      </w:r>
      <w:r w:rsidR="00292D9C">
        <w:rPr>
          <w:rFonts w:asciiTheme="majorBidi" w:hAnsiTheme="majorBidi" w:cstheme="majorBidi"/>
          <w:sz w:val="24"/>
          <w:szCs w:val="24"/>
        </w:rPr>
        <w:t xml:space="preserve"> (tai skaitā tidzniecības vietā turēt ugunsdzēšamo aparātu)</w:t>
      </w:r>
      <w:r w:rsidRPr="003B4D04">
        <w:rPr>
          <w:rFonts w:asciiTheme="majorBidi" w:hAnsiTheme="majorBidi" w:cstheme="majorBidi"/>
          <w:sz w:val="24"/>
          <w:szCs w:val="24"/>
        </w:rPr>
        <w:t xml:space="preserve">, uzturēt savu tirdzniecības </w:t>
      </w:r>
      <w:r w:rsidR="00292D9C">
        <w:rPr>
          <w:rFonts w:asciiTheme="majorBidi" w:hAnsiTheme="majorBidi" w:cstheme="majorBidi"/>
          <w:sz w:val="24"/>
          <w:szCs w:val="24"/>
        </w:rPr>
        <w:t>vietu</w:t>
      </w:r>
      <w:r w:rsidRPr="003B4D04">
        <w:rPr>
          <w:rFonts w:asciiTheme="majorBidi" w:hAnsiTheme="majorBidi" w:cstheme="majorBidi"/>
          <w:sz w:val="24"/>
          <w:szCs w:val="24"/>
        </w:rPr>
        <w:t xml:space="preserve"> sanitārā un tehniskā kārtībā</w:t>
      </w:r>
      <w:r w:rsidR="00B716EC" w:rsidRPr="003B4D04">
        <w:rPr>
          <w:rFonts w:asciiTheme="majorBidi" w:hAnsiTheme="majorBidi" w:cstheme="majorBidi"/>
          <w:sz w:val="24"/>
          <w:szCs w:val="24"/>
        </w:rPr>
        <w:t>;</w:t>
      </w:r>
    </w:p>
    <w:p w14:paraId="656B5E63" w14:textId="7AADB492" w:rsidR="0092237D" w:rsidRPr="003B4D04" w:rsidRDefault="00033125" w:rsidP="00292D9C">
      <w:pPr>
        <w:pStyle w:val="ListParagraph"/>
        <w:numPr>
          <w:ilvl w:val="2"/>
          <w:numId w:val="3"/>
        </w:numPr>
        <w:ind w:left="993" w:hanging="567"/>
        <w:jc w:val="both"/>
        <w:rPr>
          <w:rFonts w:asciiTheme="majorBidi" w:hAnsiTheme="majorBidi" w:cstheme="majorBidi"/>
          <w:sz w:val="24"/>
          <w:szCs w:val="24"/>
        </w:rPr>
      </w:pPr>
      <w:r w:rsidRPr="003B4D04">
        <w:rPr>
          <w:rFonts w:asciiTheme="majorBidi" w:hAnsiTheme="majorBidi" w:cstheme="majorBidi"/>
          <w:sz w:val="24"/>
          <w:szCs w:val="24"/>
        </w:rPr>
        <w:t>uzturēt kārtībā tirdzniecība</w:t>
      </w:r>
      <w:r w:rsidR="00AD02AD" w:rsidRPr="003B4D04">
        <w:rPr>
          <w:rFonts w:asciiTheme="majorBidi" w:hAnsiTheme="majorBidi" w:cstheme="majorBidi"/>
          <w:sz w:val="24"/>
          <w:szCs w:val="24"/>
        </w:rPr>
        <w:t>s zonu visu tirdzniecības laiku</w:t>
      </w:r>
      <w:r w:rsidR="00551E43">
        <w:rPr>
          <w:rFonts w:asciiTheme="majorBidi" w:hAnsiTheme="majorBidi" w:cstheme="majorBidi"/>
          <w:sz w:val="24"/>
          <w:szCs w:val="24"/>
        </w:rPr>
        <w:t>;</w:t>
      </w:r>
    </w:p>
    <w:p w14:paraId="7ADD6C08" w14:textId="01E6BC68" w:rsidR="00F7200B" w:rsidRPr="003B4D04" w:rsidRDefault="00F7200B" w:rsidP="00292D9C">
      <w:pPr>
        <w:pStyle w:val="ListParagraph"/>
        <w:numPr>
          <w:ilvl w:val="2"/>
          <w:numId w:val="3"/>
        </w:numPr>
        <w:ind w:left="993" w:hanging="567"/>
        <w:jc w:val="both"/>
        <w:rPr>
          <w:rFonts w:asciiTheme="majorBidi" w:hAnsiTheme="majorBidi" w:cstheme="majorBidi"/>
          <w:sz w:val="24"/>
          <w:szCs w:val="24"/>
        </w:rPr>
      </w:pPr>
      <w:r w:rsidRPr="003B4D04">
        <w:rPr>
          <w:rFonts w:asciiTheme="majorBidi" w:hAnsiTheme="majorBidi" w:cstheme="majorBidi"/>
          <w:sz w:val="24"/>
          <w:szCs w:val="24"/>
        </w:rPr>
        <w:t>pēc tirdzniecības beigām atstāt tirdzniecības zonu kārtībā</w:t>
      </w:r>
      <w:r w:rsidR="00551E43">
        <w:rPr>
          <w:rFonts w:asciiTheme="majorBidi" w:hAnsiTheme="majorBidi" w:cstheme="majorBidi"/>
          <w:sz w:val="24"/>
          <w:szCs w:val="24"/>
        </w:rPr>
        <w:t>;</w:t>
      </w:r>
    </w:p>
    <w:p w14:paraId="4DB369A5" w14:textId="7B524722" w:rsidR="00F77FFA" w:rsidRPr="003B4D04" w:rsidRDefault="00A837DD" w:rsidP="00292D9C">
      <w:pPr>
        <w:pStyle w:val="ListParagraph"/>
        <w:numPr>
          <w:ilvl w:val="2"/>
          <w:numId w:val="3"/>
        </w:numPr>
        <w:ind w:left="993" w:hanging="567"/>
        <w:jc w:val="both"/>
        <w:rPr>
          <w:rFonts w:asciiTheme="majorBidi" w:hAnsiTheme="majorBidi" w:cstheme="majorBidi"/>
          <w:sz w:val="24"/>
          <w:szCs w:val="24"/>
        </w:rPr>
      </w:pPr>
      <w:r w:rsidRPr="003B4D04">
        <w:rPr>
          <w:rFonts w:asciiTheme="majorBidi" w:hAnsiTheme="majorBidi" w:cstheme="majorBidi"/>
          <w:sz w:val="24"/>
          <w:szCs w:val="24"/>
        </w:rPr>
        <w:t>p</w:t>
      </w:r>
      <w:r w:rsidR="00F77FFA" w:rsidRPr="003B4D04">
        <w:rPr>
          <w:rFonts w:asciiTheme="majorBidi" w:hAnsiTheme="majorBidi" w:cstheme="majorBidi"/>
          <w:sz w:val="24"/>
          <w:szCs w:val="24"/>
        </w:rPr>
        <w:t>irms pasākuma sākuma rīkotājs ir tiesīgs apsekot tirdzniecības vietas un konstatējot pārkāpumus vai nepilnības, pieprasīt nekavējoties to novērst.</w:t>
      </w:r>
    </w:p>
    <w:p w14:paraId="6310F86B" w14:textId="77777777" w:rsidR="003738BE" w:rsidRPr="003B4D04" w:rsidRDefault="00033125" w:rsidP="00292D9C">
      <w:pPr>
        <w:pStyle w:val="ListParagraph"/>
        <w:numPr>
          <w:ilvl w:val="1"/>
          <w:numId w:val="3"/>
        </w:numPr>
        <w:ind w:left="426" w:hanging="426"/>
        <w:jc w:val="both"/>
        <w:rPr>
          <w:rFonts w:asciiTheme="majorBidi" w:hAnsiTheme="majorBidi" w:cstheme="majorBidi"/>
          <w:sz w:val="24"/>
          <w:szCs w:val="24"/>
        </w:rPr>
      </w:pPr>
      <w:r w:rsidRPr="003B4D04">
        <w:rPr>
          <w:rFonts w:asciiTheme="majorBidi" w:hAnsiTheme="majorBidi" w:cstheme="majorBidi"/>
          <w:sz w:val="24"/>
          <w:szCs w:val="24"/>
        </w:rPr>
        <w:t xml:space="preserve">Rīkotājs tirdzniecības vietās nodrošina: </w:t>
      </w:r>
    </w:p>
    <w:p w14:paraId="3FF8C854" w14:textId="38F578CE" w:rsidR="00276FC4" w:rsidRPr="00276FC4" w:rsidRDefault="00033125" w:rsidP="00276FC4">
      <w:pPr>
        <w:pStyle w:val="ListParagraph"/>
        <w:numPr>
          <w:ilvl w:val="2"/>
          <w:numId w:val="3"/>
        </w:numPr>
        <w:jc w:val="both"/>
        <w:rPr>
          <w:rFonts w:asciiTheme="majorBidi" w:hAnsiTheme="majorBidi" w:cstheme="majorBidi"/>
          <w:sz w:val="24"/>
          <w:szCs w:val="24"/>
        </w:rPr>
      </w:pPr>
      <w:r w:rsidRPr="00276FC4">
        <w:rPr>
          <w:rFonts w:asciiTheme="majorBidi" w:hAnsiTheme="majorBidi" w:cstheme="majorBidi"/>
          <w:sz w:val="24"/>
          <w:szCs w:val="24"/>
        </w:rPr>
        <w:lastRenderedPageBreak/>
        <w:t xml:space="preserve">elektrības pieslēgumu </w:t>
      </w:r>
      <w:r w:rsidR="00E2582F" w:rsidRPr="00276FC4">
        <w:rPr>
          <w:rFonts w:asciiTheme="majorBidi" w:hAnsiTheme="majorBidi" w:cstheme="majorBidi"/>
          <w:sz w:val="24"/>
          <w:szCs w:val="24"/>
        </w:rPr>
        <w:t xml:space="preserve">lielajai </w:t>
      </w:r>
      <w:r w:rsidR="0072629B" w:rsidRPr="00276FC4">
        <w:rPr>
          <w:rFonts w:asciiTheme="majorBidi" w:hAnsiTheme="majorBidi" w:cstheme="majorBidi"/>
          <w:sz w:val="24"/>
          <w:szCs w:val="24"/>
        </w:rPr>
        <w:t>un</w:t>
      </w:r>
      <w:r w:rsidR="00E2582F" w:rsidRPr="00276FC4">
        <w:rPr>
          <w:rFonts w:asciiTheme="majorBidi" w:hAnsiTheme="majorBidi" w:cstheme="majorBidi"/>
          <w:sz w:val="24"/>
          <w:szCs w:val="24"/>
        </w:rPr>
        <w:t xml:space="preserve"> vidējai tirdzniecības vietai ar jaudu</w:t>
      </w:r>
      <w:r w:rsidR="00C5340B" w:rsidRPr="00276FC4">
        <w:rPr>
          <w:rFonts w:asciiTheme="majorBidi" w:hAnsiTheme="majorBidi" w:cstheme="majorBidi"/>
          <w:sz w:val="24"/>
          <w:szCs w:val="24"/>
        </w:rPr>
        <w:t xml:space="preserve"> ne vairāk kā</w:t>
      </w:r>
      <w:r w:rsidR="00E2582F" w:rsidRPr="00276FC4">
        <w:rPr>
          <w:rFonts w:asciiTheme="majorBidi" w:hAnsiTheme="majorBidi" w:cstheme="majorBidi"/>
          <w:sz w:val="24"/>
          <w:szCs w:val="24"/>
        </w:rPr>
        <w:t xml:space="preserve"> </w:t>
      </w:r>
      <w:r w:rsidR="00682A33" w:rsidRPr="00276FC4">
        <w:rPr>
          <w:rFonts w:asciiTheme="majorBidi" w:hAnsiTheme="majorBidi" w:cstheme="majorBidi"/>
          <w:sz w:val="24"/>
          <w:szCs w:val="24"/>
        </w:rPr>
        <w:t>7</w:t>
      </w:r>
      <w:r w:rsidR="00E2582F" w:rsidRPr="00276FC4">
        <w:rPr>
          <w:rFonts w:asciiTheme="majorBidi" w:hAnsiTheme="majorBidi" w:cstheme="majorBidi"/>
          <w:sz w:val="24"/>
          <w:szCs w:val="24"/>
        </w:rPr>
        <w:t xml:space="preserve"> kW</w:t>
      </w:r>
      <w:r w:rsidR="00276FC4" w:rsidRPr="00276FC4">
        <w:rPr>
          <w:rFonts w:asciiTheme="majorBidi" w:hAnsiTheme="majorBidi" w:cstheme="majorBidi"/>
          <w:sz w:val="24"/>
          <w:szCs w:val="24"/>
        </w:rPr>
        <w:t>,</w:t>
      </w:r>
      <w:r w:rsidR="00E2582F" w:rsidRPr="00276FC4">
        <w:rPr>
          <w:rFonts w:asciiTheme="majorBidi" w:hAnsiTheme="majorBidi" w:cstheme="majorBidi"/>
          <w:sz w:val="24"/>
          <w:szCs w:val="24"/>
        </w:rPr>
        <w:t xml:space="preserve"> mazajai tirdzniecības vietai </w:t>
      </w:r>
      <w:r w:rsidR="00276FC4" w:rsidRPr="00276FC4">
        <w:rPr>
          <w:rFonts w:asciiTheme="majorBidi" w:hAnsiTheme="majorBidi" w:cstheme="majorBidi"/>
          <w:sz w:val="24"/>
          <w:szCs w:val="24"/>
        </w:rPr>
        <w:t xml:space="preserve">un alus un sidra tirdzniecības vietai </w:t>
      </w:r>
      <w:r w:rsidR="00E2582F" w:rsidRPr="00276FC4">
        <w:rPr>
          <w:rFonts w:asciiTheme="majorBidi" w:hAnsiTheme="majorBidi" w:cstheme="majorBidi"/>
          <w:sz w:val="24"/>
          <w:szCs w:val="24"/>
        </w:rPr>
        <w:t>ar jaudu</w:t>
      </w:r>
      <w:r w:rsidR="00C5340B" w:rsidRPr="00276FC4">
        <w:rPr>
          <w:rFonts w:asciiTheme="majorBidi" w:hAnsiTheme="majorBidi" w:cstheme="majorBidi"/>
          <w:sz w:val="24"/>
          <w:szCs w:val="24"/>
        </w:rPr>
        <w:t xml:space="preserve"> ne vairāk kā</w:t>
      </w:r>
      <w:r w:rsidR="00E2582F" w:rsidRPr="00276FC4">
        <w:rPr>
          <w:rFonts w:asciiTheme="majorBidi" w:hAnsiTheme="majorBidi" w:cstheme="majorBidi"/>
          <w:sz w:val="24"/>
          <w:szCs w:val="24"/>
        </w:rPr>
        <w:t xml:space="preserve"> </w:t>
      </w:r>
      <w:r w:rsidR="008F1E9F" w:rsidRPr="00276FC4">
        <w:rPr>
          <w:rFonts w:asciiTheme="majorBidi" w:hAnsiTheme="majorBidi" w:cstheme="majorBidi"/>
          <w:sz w:val="24"/>
          <w:szCs w:val="24"/>
        </w:rPr>
        <w:t>1</w:t>
      </w:r>
      <w:r w:rsidR="00E2582F" w:rsidRPr="00276FC4">
        <w:rPr>
          <w:rFonts w:asciiTheme="majorBidi" w:hAnsiTheme="majorBidi" w:cstheme="majorBidi"/>
          <w:sz w:val="24"/>
          <w:szCs w:val="24"/>
        </w:rPr>
        <w:t xml:space="preserve"> kW;</w:t>
      </w:r>
      <w:r w:rsidR="000E52CE" w:rsidRPr="00276FC4">
        <w:rPr>
          <w:rFonts w:asciiTheme="majorBidi" w:hAnsiTheme="majorBidi" w:cstheme="majorBidi"/>
          <w:sz w:val="24"/>
          <w:szCs w:val="24"/>
        </w:rPr>
        <w:t xml:space="preserve"> Papildus elektrības pieslēgumi tiek veikti par samaksu </w:t>
      </w:r>
      <w:r w:rsidR="00B609F9" w:rsidRPr="00276FC4">
        <w:rPr>
          <w:rFonts w:asciiTheme="majorBidi" w:hAnsiTheme="majorBidi" w:cstheme="majorBidi"/>
          <w:sz w:val="24"/>
          <w:szCs w:val="24"/>
        </w:rPr>
        <w:t>–</w:t>
      </w:r>
      <w:r w:rsidR="00276FC4" w:rsidRPr="00276FC4">
        <w:rPr>
          <w:rFonts w:asciiTheme="majorBidi" w:hAnsiTheme="majorBidi" w:cstheme="majorBidi"/>
          <w:sz w:val="24"/>
          <w:szCs w:val="24"/>
        </w:rPr>
        <w:t xml:space="preserve">2  - 4kW  – 50 eiro, neskaitot PVN nodokli, 5  - 7kW – 100 eiro, neskaitot PVN nodokli, 8 - 12 kW – 150 eiro, neskaitot PVN nodokli, 13 - 21 kW – 250 eiro,  neskaitot PVN nodokli. </w:t>
      </w:r>
    </w:p>
    <w:p w14:paraId="19AA9B1B" w14:textId="22BB4250" w:rsidR="003738BE" w:rsidRPr="003B4D04" w:rsidRDefault="00084EAE" w:rsidP="00292D9C">
      <w:pPr>
        <w:pStyle w:val="ListParagraph"/>
        <w:numPr>
          <w:ilvl w:val="2"/>
          <w:numId w:val="3"/>
        </w:numPr>
        <w:ind w:left="993" w:right="-240" w:hanging="567"/>
        <w:jc w:val="both"/>
        <w:rPr>
          <w:rFonts w:asciiTheme="majorBidi" w:hAnsiTheme="majorBidi" w:cstheme="majorBidi"/>
          <w:sz w:val="24"/>
          <w:szCs w:val="24"/>
        </w:rPr>
      </w:pPr>
      <w:r w:rsidRPr="003B4D04">
        <w:rPr>
          <w:rFonts w:asciiTheme="majorBidi" w:hAnsiTheme="majorBidi" w:cstheme="majorBidi"/>
          <w:sz w:val="24"/>
          <w:szCs w:val="24"/>
        </w:rPr>
        <w:t xml:space="preserve">pasākuma </w:t>
      </w:r>
      <w:r w:rsidR="00033125" w:rsidRPr="003B4D04">
        <w:rPr>
          <w:rFonts w:asciiTheme="majorBidi" w:hAnsiTheme="majorBidi" w:cstheme="majorBidi"/>
          <w:sz w:val="24"/>
          <w:szCs w:val="24"/>
        </w:rPr>
        <w:t>teritorijas apsardzi</w:t>
      </w:r>
      <w:r w:rsidR="003A016C" w:rsidRPr="003B4D04">
        <w:rPr>
          <w:rFonts w:asciiTheme="majorBidi" w:hAnsiTheme="majorBidi" w:cstheme="majorBidi"/>
          <w:sz w:val="24"/>
          <w:szCs w:val="24"/>
        </w:rPr>
        <w:t xml:space="preserve"> </w:t>
      </w:r>
      <w:r w:rsidR="00843978" w:rsidRPr="003B4D04">
        <w:rPr>
          <w:rFonts w:asciiTheme="majorBidi" w:hAnsiTheme="majorBidi" w:cstheme="majorBidi"/>
          <w:sz w:val="24"/>
          <w:szCs w:val="24"/>
        </w:rPr>
        <w:t>(netiek apsargāts tirdzniecības vietu aprīkojums)</w:t>
      </w:r>
      <w:r w:rsidR="00033125" w:rsidRPr="003B4D04">
        <w:rPr>
          <w:rFonts w:asciiTheme="majorBidi" w:hAnsiTheme="majorBidi" w:cstheme="majorBidi"/>
          <w:sz w:val="24"/>
          <w:szCs w:val="24"/>
        </w:rPr>
        <w:t xml:space="preserve">; </w:t>
      </w:r>
    </w:p>
    <w:p w14:paraId="410D164D" w14:textId="63C8B5F6" w:rsidR="003738BE" w:rsidRPr="003B4D04" w:rsidRDefault="00033125" w:rsidP="00292D9C">
      <w:pPr>
        <w:pStyle w:val="ListParagraph"/>
        <w:numPr>
          <w:ilvl w:val="2"/>
          <w:numId w:val="3"/>
        </w:numPr>
        <w:ind w:left="993" w:right="-240" w:hanging="567"/>
        <w:jc w:val="both"/>
        <w:rPr>
          <w:rFonts w:asciiTheme="majorBidi" w:hAnsiTheme="majorBidi" w:cstheme="majorBidi"/>
          <w:sz w:val="24"/>
          <w:szCs w:val="24"/>
        </w:rPr>
      </w:pPr>
      <w:r w:rsidRPr="003B4D04">
        <w:rPr>
          <w:rFonts w:asciiTheme="majorBidi" w:hAnsiTheme="majorBidi" w:cstheme="majorBidi"/>
          <w:sz w:val="24"/>
          <w:szCs w:val="24"/>
        </w:rPr>
        <w:t>sanitārtehniskos mezglus</w:t>
      </w:r>
      <w:r w:rsidR="00084EAE" w:rsidRPr="003B4D04">
        <w:rPr>
          <w:rFonts w:asciiTheme="majorBidi" w:hAnsiTheme="majorBidi" w:cstheme="majorBidi"/>
          <w:sz w:val="24"/>
          <w:szCs w:val="24"/>
        </w:rPr>
        <w:t xml:space="preserve"> pasākuma</w:t>
      </w:r>
      <w:r w:rsidRPr="003B4D04">
        <w:rPr>
          <w:rFonts w:asciiTheme="majorBidi" w:hAnsiTheme="majorBidi" w:cstheme="majorBidi"/>
          <w:sz w:val="24"/>
          <w:szCs w:val="24"/>
        </w:rPr>
        <w:t xml:space="preserve"> teritorijā; </w:t>
      </w:r>
    </w:p>
    <w:p w14:paraId="2E1D6A5B" w14:textId="71CF9508" w:rsidR="003738BE" w:rsidRPr="003B4D04" w:rsidRDefault="00033125" w:rsidP="00292D9C">
      <w:pPr>
        <w:pStyle w:val="ListParagraph"/>
        <w:numPr>
          <w:ilvl w:val="2"/>
          <w:numId w:val="3"/>
        </w:numPr>
        <w:ind w:left="993" w:right="-240" w:hanging="567"/>
        <w:jc w:val="both"/>
        <w:rPr>
          <w:rFonts w:asciiTheme="majorBidi" w:hAnsiTheme="majorBidi" w:cstheme="majorBidi"/>
          <w:sz w:val="24"/>
          <w:szCs w:val="24"/>
        </w:rPr>
      </w:pPr>
      <w:r w:rsidRPr="003B4D04">
        <w:rPr>
          <w:rFonts w:asciiTheme="majorBidi" w:hAnsiTheme="majorBidi" w:cstheme="majorBidi"/>
          <w:sz w:val="24"/>
          <w:szCs w:val="24"/>
        </w:rPr>
        <w:t xml:space="preserve">atkritumu tvertnes </w:t>
      </w:r>
      <w:r w:rsidR="00084EAE" w:rsidRPr="003B4D04">
        <w:rPr>
          <w:rFonts w:asciiTheme="majorBidi" w:hAnsiTheme="majorBidi" w:cstheme="majorBidi"/>
          <w:sz w:val="24"/>
          <w:szCs w:val="24"/>
        </w:rPr>
        <w:t xml:space="preserve">pasākuma </w:t>
      </w:r>
      <w:r w:rsidRPr="003B4D04">
        <w:rPr>
          <w:rFonts w:asciiTheme="majorBidi" w:hAnsiTheme="majorBidi" w:cstheme="majorBidi"/>
          <w:sz w:val="24"/>
          <w:szCs w:val="24"/>
        </w:rPr>
        <w:t xml:space="preserve">teritorijā; </w:t>
      </w:r>
    </w:p>
    <w:p w14:paraId="61A810B8" w14:textId="77777777" w:rsidR="00033125" w:rsidRPr="003B4D04" w:rsidRDefault="0092237D" w:rsidP="00292D9C">
      <w:pPr>
        <w:pStyle w:val="ListParagraph"/>
        <w:numPr>
          <w:ilvl w:val="2"/>
          <w:numId w:val="3"/>
        </w:numPr>
        <w:ind w:left="993" w:hanging="567"/>
        <w:jc w:val="both"/>
        <w:rPr>
          <w:rFonts w:asciiTheme="majorBidi" w:hAnsiTheme="majorBidi" w:cstheme="majorBidi"/>
          <w:sz w:val="24"/>
          <w:szCs w:val="24"/>
        </w:rPr>
      </w:pPr>
      <w:r w:rsidRPr="003B4D04">
        <w:rPr>
          <w:rFonts w:asciiTheme="majorBidi" w:hAnsiTheme="majorBidi" w:cstheme="majorBidi"/>
          <w:sz w:val="24"/>
          <w:szCs w:val="24"/>
        </w:rPr>
        <w:t>r</w:t>
      </w:r>
      <w:r w:rsidR="00033125" w:rsidRPr="003B4D04">
        <w:rPr>
          <w:rFonts w:asciiTheme="majorBidi" w:hAnsiTheme="majorBidi" w:cstheme="majorBidi"/>
          <w:sz w:val="24"/>
          <w:szCs w:val="24"/>
        </w:rPr>
        <w:t xml:space="preserve">īkotājs nodrošina Tirgotāju ar teritorijas transporta caurlaidēm preču vai </w:t>
      </w:r>
      <w:r w:rsidR="00523D61" w:rsidRPr="003B4D04">
        <w:rPr>
          <w:rFonts w:asciiTheme="majorBidi" w:hAnsiTheme="majorBidi" w:cstheme="majorBidi"/>
          <w:sz w:val="24"/>
          <w:szCs w:val="24"/>
        </w:rPr>
        <w:t xml:space="preserve">tirdzniecības iekārtu piegādei </w:t>
      </w:r>
      <w:r w:rsidR="00033125" w:rsidRPr="003B4D04">
        <w:rPr>
          <w:rFonts w:asciiTheme="majorBidi" w:hAnsiTheme="majorBidi" w:cstheme="majorBidi"/>
          <w:sz w:val="24"/>
          <w:szCs w:val="24"/>
        </w:rPr>
        <w:t xml:space="preserve">pēc Tirgotāja pieprasījuma, atbilstoši Rīkotāja izstrādātajiem noteikumiem. </w:t>
      </w:r>
    </w:p>
    <w:p w14:paraId="07965BC8" w14:textId="77777777" w:rsidR="00CA49D3" w:rsidRPr="003B4D04" w:rsidRDefault="00CA49D3" w:rsidP="00CA49D3">
      <w:pPr>
        <w:pStyle w:val="ListParagraph"/>
        <w:ind w:left="993"/>
        <w:jc w:val="both"/>
        <w:rPr>
          <w:rFonts w:asciiTheme="majorBidi" w:hAnsiTheme="majorBidi" w:cstheme="majorBidi"/>
          <w:sz w:val="24"/>
          <w:szCs w:val="24"/>
        </w:rPr>
      </w:pPr>
    </w:p>
    <w:p w14:paraId="2E4BC194" w14:textId="77777777" w:rsidR="00033125" w:rsidRPr="003B4D04" w:rsidRDefault="00033125" w:rsidP="00292D9C">
      <w:pPr>
        <w:pStyle w:val="ListParagraph"/>
        <w:numPr>
          <w:ilvl w:val="0"/>
          <w:numId w:val="3"/>
        </w:numPr>
        <w:jc w:val="center"/>
        <w:rPr>
          <w:rFonts w:asciiTheme="majorBidi" w:hAnsiTheme="majorBidi" w:cstheme="majorBidi"/>
          <w:b/>
          <w:sz w:val="24"/>
          <w:szCs w:val="24"/>
        </w:rPr>
      </w:pPr>
      <w:r w:rsidRPr="003B4D04">
        <w:rPr>
          <w:rFonts w:asciiTheme="majorBidi" w:hAnsiTheme="majorBidi" w:cstheme="majorBidi"/>
          <w:b/>
          <w:sz w:val="24"/>
          <w:szCs w:val="24"/>
        </w:rPr>
        <w:t>Tirdzniecības laiks</w:t>
      </w:r>
    </w:p>
    <w:p w14:paraId="2ED7D2B4" w14:textId="77777777" w:rsidR="0074696D" w:rsidRDefault="00587A55" w:rsidP="00292D9C">
      <w:pPr>
        <w:pStyle w:val="ListParagraph"/>
        <w:numPr>
          <w:ilvl w:val="1"/>
          <w:numId w:val="3"/>
        </w:numPr>
        <w:ind w:left="426" w:hanging="426"/>
        <w:rPr>
          <w:rFonts w:asciiTheme="majorBidi" w:hAnsiTheme="majorBidi" w:cstheme="majorBidi"/>
          <w:sz w:val="24"/>
          <w:szCs w:val="24"/>
        </w:rPr>
      </w:pPr>
      <w:r w:rsidRPr="003B4D04">
        <w:rPr>
          <w:rFonts w:asciiTheme="majorBidi" w:hAnsiTheme="majorBidi" w:cstheme="majorBidi"/>
          <w:sz w:val="24"/>
          <w:szCs w:val="24"/>
        </w:rPr>
        <w:t>Tirdzniecības veikšanas laiks</w:t>
      </w:r>
      <w:r w:rsidR="00033125" w:rsidRPr="003B4D04">
        <w:rPr>
          <w:rFonts w:asciiTheme="majorBidi" w:hAnsiTheme="majorBidi" w:cstheme="majorBidi"/>
          <w:sz w:val="24"/>
          <w:szCs w:val="24"/>
        </w:rPr>
        <w:t xml:space="preserve">: </w:t>
      </w:r>
    </w:p>
    <w:p w14:paraId="2B4E0DE7" w14:textId="4C4505F7" w:rsidR="008563D0" w:rsidRDefault="0092237D" w:rsidP="0074696D">
      <w:pPr>
        <w:pStyle w:val="ListParagraph"/>
        <w:ind w:left="426"/>
        <w:rPr>
          <w:rFonts w:asciiTheme="majorBidi" w:hAnsiTheme="majorBidi" w:cstheme="majorBidi"/>
          <w:sz w:val="24"/>
          <w:szCs w:val="24"/>
        </w:rPr>
      </w:pPr>
      <w:r w:rsidRPr="003B4D04">
        <w:rPr>
          <w:rFonts w:asciiTheme="majorBidi" w:hAnsiTheme="majorBidi" w:cstheme="majorBidi"/>
          <w:sz w:val="24"/>
          <w:szCs w:val="24"/>
        </w:rPr>
        <w:t xml:space="preserve">Jūrmala, </w:t>
      </w:r>
      <w:r w:rsidR="00587A55" w:rsidRPr="003B4D04">
        <w:rPr>
          <w:rFonts w:asciiTheme="majorBidi" w:hAnsiTheme="majorBidi" w:cstheme="majorBidi"/>
          <w:sz w:val="24"/>
          <w:szCs w:val="24"/>
        </w:rPr>
        <w:t>Kauguri</w:t>
      </w:r>
      <w:r w:rsidR="0074696D">
        <w:rPr>
          <w:rFonts w:asciiTheme="majorBidi" w:hAnsiTheme="majorBidi" w:cstheme="majorBidi"/>
          <w:sz w:val="24"/>
          <w:szCs w:val="24"/>
        </w:rPr>
        <w:t>,</w:t>
      </w:r>
      <w:r w:rsidR="00587A55" w:rsidRPr="003B4D04">
        <w:rPr>
          <w:rFonts w:asciiTheme="majorBidi" w:hAnsiTheme="majorBidi" w:cstheme="majorBidi"/>
          <w:sz w:val="24"/>
          <w:szCs w:val="24"/>
        </w:rPr>
        <w:t xml:space="preserve"> </w:t>
      </w:r>
      <w:r w:rsidR="0074696D">
        <w:rPr>
          <w:rFonts w:asciiTheme="majorBidi" w:hAnsiTheme="majorBidi" w:cstheme="majorBidi"/>
          <w:sz w:val="24"/>
          <w:szCs w:val="24"/>
        </w:rPr>
        <w:t xml:space="preserve">Tallinas iela </w:t>
      </w:r>
      <w:r w:rsidR="00276FC4">
        <w:rPr>
          <w:rFonts w:asciiTheme="majorBidi" w:hAnsiTheme="majorBidi" w:cstheme="majorBidi"/>
          <w:sz w:val="24"/>
          <w:szCs w:val="24"/>
        </w:rPr>
        <w:t>31</w:t>
      </w:r>
      <w:r w:rsidR="004717B4" w:rsidRPr="003B4D04">
        <w:rPr>
          <w:rFonts w:asciiTheme="majorBidi" w:hAnsiTheme="majorBidi" w:cstheme="majorBidi"/>
          <w:sz w:val="24"/>
          <w:szCs w:val="24"/>
        </w:rPr>
        <w:t>.08</w:t>
      </w:r>
      <w:r w:rsidRPr="003B4D04">
        <w:rPr>
          <w:rFonts w:asciiTheme="majorBidi" w:hAnsiTheme="majorBidi" w:cstheme="majorBidi"/>
          <w:sz w:val="24"/>
          <w:szCs w:val="24"/>
        </w:rPr>
        <w:t>.20</w:t>
      </w:r>
      <w:r w:rsidR="008F1E9F" w:rsidRPr="003B4D04">
        <w:rPr>
          <w:rFonts w:asciiTheme="majorBidi" w:hAnsiTheme="majorBidi" w:cstheme="majorBidi"/>
          <w:sz w:val="24"/>
          <w:szCs w:val="24"/>
        </w:rPr>
        <w:t>2</w:t>
      </w:r>
      <w:r w:rsidR="00276FC4">
        <w:rPr>
          <w:rFonts w:asciiTheme="majorBidi" w:hAnsiTheme="majorBidi" w:cstheme="majorBidi"/>
          <w:sz w:val="24"/>
          <w:szCs w:val="24"/>
        </w:rPr>
        <w:t>4</w:t>
      </w:r>
      <w:r w:rsidRPr="003B4D04">
        <w:rPr>
          <w:rFonts w:asciiTheme="majorBidi" w:hAnsiTheme="majorBidi" w:cstheme="majorBidi"/>
          <w:sz w:val="24"/>
          <w:szCs w:val="24"/>
        </w:rPr>
        <w:t xml:space="preserve"> </w:t>
      </w:r>
      <w:r w:rsidR="00033125" w:rsidRPr="003B4D04">
        <w:rPr>
          <w:rFonts w:asciiTheme="majorBidi" w:hAnsiTheme="majorBidi" w:cstheme="majorBidi"/>
          <w:sz w:val="24"/>
          <w:szCs w:val="24"/>
        </w:rPr>
        <w:t>no</w:t>
      </w:r>
      <w:r w:rsidRPr="003B4D04">
        <w:rPr>
          <w:rFonts w:asciiTheme="majorBidi" w:hAnsiTheme="majorBidi" w:cstheme="majorBidi"/>
          <w:sz w:val="24"/>
          <w:szCs w:val="24"/>
        </w:rPr>
        <w:t xml:space="preserve"> plkst.</w:t>
      </w:r>
      <w:r w:rsidR="00033125" w:rsidRPr="003B4D04">
        <w:rPr>
          <w:rFonts w:asciiTheme="majorBidi" w:hAnsiTheme="majorBidi" w:cstheme="majorBidi"/>
          <w:sz w:val="24"/>
          <w:szCs w:val="24"/>
        </w:rPr>
        <w:t xml:space="preserve"> </w:t>
      </w:r>
      <w:r w:rsidR="008F1E9F" w:rsidRPr="003B4D04">
        <w:rPr>
          <w:rFonts w:asciiTheme="majorBidi" w:hAnsiTheme="majorBidi" w:cstheme="majorBidi"/>
          <w:sz w:val="24"/>
          <w:szCs w:val="24"/>
        </w:rPr>
        <w:t>1</w:t>
      </w:r>
      <w:r w:rsidR="00276FC4">
        <w:rPr>
          <w:rFonts w:asciiTheme="majorBidi" w:hAnsiTheme="majorBidi" w:cstheme="majorBidi"/>
          <w:sz w:val="24"/>
          <w:szCs w:val="24"/>
        </w:rPr>
        <w:t>3</w:t>
      </w:r>
      <w:r w:rsidR="00CA49D3" w:rsidRPr="003B4D04">
        <w:rPr>
          <w:rFonts w:asciiTheme="majorBidi" w:hAnsiTheme="majorBidi" w:cstheme="majorBidi"/>
          <w:sz w:val="24"/>
          <w:szCs w:val="24"/>
        </w:rPr>
        <w:t>:00</w:t>
      </w:r>
      <w:r w:rsidR="00957365" w:rsidRPr="003B4D04">
        <w:rPr>
          <w:rFonts w:asciiTheme="majorBidi" w:hAnsiTheme="majorBidi" w:cstheme="majorBidi"/>
          <w:sz w:val="24"/>
          <w:szCs w:val="24"/>
        </w:rPr>
        <w:t xml:space="preserve"> </w:t>
      </w:r>
      <w:r w:rsidR="00CA49D3" w:rsidRPr="003B4D04">
        <w:rPr>
          <w:rFonts w:asciiTheme="majorBidi" w:hAnsiTheme="majorBidi" w:cstheme="majorBidi"/>
          <w:sz w:val="24"/>
          <w:szCs w:val="24"/>
        </w:rPr>
        <w:t>- 2</w:t>
      </w:r>
      <w:r w:rsidR="008F1E9F" w:rsidRPr="003B4D04">
        <w:rPr>
          <w:rFonts w:asciiTheme="majorBidi" w:hAnsiTheme="majorBidi" w:cstheme="majorBidi"/>
          <w:sz w:val="24"/>
          <w:szCs w:val="24"/>
        </w:rPr>
        <w:t>2</w:t>
      </w:r>
      <w:r w:rsidR="00CA49D3" w:rsidRPr="003B4D04">
        <w:rPr>
          <w:rFonts w:asciiTheme="majorBidi" w:hAnsiTheme="majorBidi" w:cstheme="majorBidi"/>
          <w:sz w:val="24"/>
          <w:szCs w:val="24"/>
        </w:rPr>
        <w:t>:</w:t>
      </w:r>
      <w:r w:rsidR="008F1E9F" w:rsidRPr="003B4D04">
        <w:rPr>
          <w:rFonts w:asciiTheme="majorBidi" w:hAnsiTheme="majorBidi" w:cstheme="majorBidi"/>
          <w:sz w:val="24"/>
          <w:szCs w:val="24"/>
        </w:rPr>
        <w:t>4</w:t>
      </w:r>
      <w:r w:rsidR="00033125" w:rsidRPr="003B4D04">
        <w:rPr>
          <w:rFonts w:asciiTheme="majorBidi" w:hAnsiTheme="majorBidi" w:cstheme="majorBidi"/>
          <w:sz w:val="24"/>
          <w:szCs w:val="24"/>
        </w:rPr>
        <w:t xml:space="preserve">0. </w:t>
      </w:r>
    </w:p>
    <w:p w14:paraId="39E7B01F" w14:textId="77777777" w:rsidR="00292D9C" w:rsidRDefault="00292D9C" w:rsidP="003B4D04">
      <w:pPr>
        <w:widowControl w:val="0"/>
        <w:tabs>
          <w:tab w:val="left" w:pos="5790"/>
        </w:tabs>
        <w:spacing w:line="360" w:lineRule="auto"/>
        <w:jc w:val="right"/>
        <w:rPr>
          <w:rFonts w:asciiTheme="majorBidi" w:eastAsia="Arial" w:hAnsiTheme="majorBidi" w:cstheme="majorBidi"/>
          <w:b/>
          <w:kern w:val="1"/>
          <w:sz w:val="24"/>
          <w:szCs w:val="24"/>
        </w:rPr>
      </w:pPr>
    </w:p>
    <w:p w14:paraId="593F56BC" w14:textId="77777777" w:rsidR="00292D9C" w:rsidRDefault="00292D9C" w:rsidP="003B4D04">
      <w:pPr>
        <w:widowControl w:val="0"/>
        <w:tabs>
          <w:tab w:val="left" w:pos="5790"/>
        </w:tabs>
        <w:spacing w:line="360" w:lineRule="auto"/>
        <w:jc w:val="right"/>
        <w:rPr>
          <w:rFonts w:asciiTheme="majorBidi" w:eastAsia="Arial" w:hAnsiTheme="majorBidi" w:cstheme="majorBidi"/>
          <w:b/>
          <w:kern w:val="1"/>
          <w:sz w:val="24"/>
          <w:szCs w:val="24"/>
        </w:rPr>
      </w:pPr>
    </w:p>
    <w:p w14:paraId="0F5DA128" w14:textId="77777777" w:rsidR="00292D9C" w:rsidRDefault="00292D9C" w:rsidP="003B4D04">
      <w:pPr>
        <w:widowControl w:val="0"/>
        <w:tabs>
          <w:tab w:val="left" w:pos="5790"/>
        </w:tabs>
        <w:spacing w:line="360" w:lineRule="auto"/>
        <w:jc w:val="right"/>
        <w:rPr>
          <w:rFonts w:asciiTheme="majorBidi" w:eastAsia="Arial" w:hAnsiTheme="majorBidi" w:cstheme="majorBidi"/>
          <w:b/>
          <w:kern w:val="1"/>
          <w:sz w:val="24"/>
          <w:szCs w:val="24"/>
        </w:rPr>
      </w:pPr>
    </w:p>
    <w:p w14:paraId="08649D3A" w14:textId="77777777" w:rsidR="00292D9C" w:rsidRDefault="00292D9C" w:rsidP="003B4D04">
      <w:pPr>
        <w:widowControl w:val="0"/>
        <w:tabs>
          <w:tab w:val="left" w:pos="5790"/>
        </w:tabs>
        <w:spacing w:line="360" w:lineRule="auto"/>
        <w:jc w:val="right"/>
        <w:rPr>
          <w:rFonts w:asciiTheme="majorBidi" w:eastAsia="Arial" w:hAnsiTheme="majorBidi" w:cstheme="majorBidi"/>
          <w:b/>
          <w:kern w:val="1"/>
          <w:sz w:val="24"/>
          <w:szCs w:val="24"/>
        </w:rPr>
      </w:pPr>
    </w:p>
    <w:sectPr w:rsidR="00292D9C" w:rsidSect="004C78C7">
      <w:pgSz w:w="11906" w:h="16838"/>
      <w:pgMar w:top="1440" w:right="1274" w:bottom="1440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7D1EB7" w14:textId="77777777" w:rsidR="001164EF" w:rsidRDefault="001164EF" w:rsidP="00276FC4">
      <w:pPr>
        <w:spacing w:after="0" w:line="240" w:lineRule="auto"/>
      </w:pPr>
      <w:r>
        <w:separator/>
      </w:r>
    </w:p>
  </w:endnote>
  <w:endnote w:type="continuationSeparator" w:id="0">
    <w:p w14:paraId="4338E3AD" w14:textId="77777777" w:rsidR="001164EF" w:rsidRDefault="001164EF" w:rsidP="00276F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58455D" w14:textId="77777777" w:rsidR="001164EF" w:rsidRDefault="001164EF" w:rsidP="00276FC4">
      <w:pPr>
        <w:spacing w:after="0" w:line="240" w:lineRule="auto"/>
      </w:pPr>
      <w:r>
        <w:separator/>
      </w:r>
    </w:p>
  </w:footnote>
  <w:footnote w:type="continuationSeparator" w:id="0">
    <w:p w14:paraId="13BB54E0" w14:textId="77777777" w:rsidR="001164EF" w:rsidRDefault="001164EF" w:rsidP="00276F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B80289"/>
    <w:multiLevelType w:val="multilevel"/>
    <w:tmpl w:val="651EB7F0"/>
    <w:lvl w:ilvl="0">
      <w:start w:val="1"/>
      <w:numFmt w:val="decimal"/>
      <w:lvlText w:val="%1."/>
      <w:lvlJc w:val="left"/>
      <w:pPr>
        <w:ind w:left="360" w:hanging="360"/>
      </w:pPr>
      <w:rPr>
        <w:b/>
        <w:sz w:val="24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  <w:sz w:val="22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b w:val="0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8563E83"/>
    <w:multiLevelType w:val="hybridMultilevel"/>
    <w:tmpl w:val="722C6954"/>
    <w:lvl w:ilvl="0" w:tplc="9AA06B50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983F52"/>
    <w:multiLevelType w:val="multilevel"/>
    <w:tmpl w:val="012C6F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BE059A8"/>
    <w:multiLevelType w:val="multilevel"/>
    <w:tmpl w:val="EE0E13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4" w15:restartNumberingAfterBreak="0">
    <w:nsid w:val="349C7614"/>
    <w:multiLevelType w:val="hybridMultilevel"/>
    <w:tmpl w:val="C6E4C364"/>
    <w:lvl w:ilvl="0" w:tplc="5122DC6C">
      <w:start w:val="1"/>
      <w:numFmt w:val="bullet"/>
      <w:lvlText w:val="-"/>
      <w:lvlJc w:val="left"/>
      <w:pPr>
        <w:ind w:left="1152" w:hanging="360"/>
      </w:pPr>
      <w:rPr>
        <w:rFonts w:ascii="Calibri" w:eastAsiaTheme="minorHAnsi" w:hAnsi="Calibri" w:cs="Calibri" w:hint="default"/>
      </w:rPr>
    </w:lvl>
    <w:lvl w:ilvl="1" w:tplc="0426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5" w15:restartNumberingAfterBreak="0">
    <w:nsid w:val="44DA2BDE"/>
    <w:multiLevelType w:val="hybridMultilevel"/>
    <w:tmpl w:val="B4362AFA"/>
    <w:lvl w:ilvl="0" w:tplc="5122DC6C">
      <w:start w:val="1"/>
      <w:numFmt w:val="bullet"/>
      <w:lvlText w:val="-"/>
      <w:lvlJc w:val="left"/>
      <w:pPr>
        <w:ind w:left="1152" w:hanging="360"/>
      </w:pPr>
      <w:rPr>
        <w:rFonts w:ascii="Calibri" w:eastAsiaTheme="minorHAnsi" w:hAnsi="Calibri" w:cs="Calibr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0675D7"/>
    <w:multiLevelType w:val="hybridMultilevel"/>
    <w:tmpl w:val="315AAD76"/>
    <w:lvl w:ilvl="0" w:tplc="042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4D6E4934"/>
    <w:multiLevelType w:val="multilevel"/>
    <w:tmpl w:val="651EB7F0"/>
    <w:lvl w:ilvl="0">
      <w:start w:val="1"/>
      <w:numFmt w:val="decimal"/>
      <w:lvlText w:val="%1."/>
      <w:lvlJc w:val="left"/>
      <w:pPr>
        <w:ind w:left="360" w:hanging="360"/>
      </w:pPr>
      <w:rPr>
        <w:b/>
        <w:sz w:val="24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  <w:sz w:val="22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b w:val="0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7F14BDA"/>
    <w:multiLevelType w:val="multilevel"/>
    <w:tmpl w:val="651EB7F0"/>
    <w:lvl w:ilvl="0">
      <w:start w:val="1"/>
      <w:numFmt w:val="decimal"/>
      <w:lvlText w:val="%1."/>
      <w:lvlJc w:val="left"/>
      <w:pPr>
        <w:ind w:left="360" w:hanging="360"/>
      </w:pPr>
      <w:rPr>
        <w:b/>
        <w:sz w:val="24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  <w:sz w:val="22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b w:val="0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7622A1D"/>
    <w:multiLevelType w:val="hybridMultilevel"/>
    <w:tmpl w:val="998ABCB8"/>
    <w:lvl w:ilvl="0" w:tplc="0426000F">
      <w:start w:val="1"/>
      <w:numFmt w:val="decimal"/>
      <w:lvlText w:val="%1."/>
      <w:lvlJc w:val="left"/>
      <w:pPr>
        <w:ind w:left="1512" w:hanging="360"/>
      </w:pPr>
    </w:lvl>
    <w:lvl w:ilvl="1" w:tplc="04260019" w:tentative="1">
      <w:start w:val="1"/>
      <w:numFmt w:val="lowerLetter"/>
      <w:lvlText w:val="%2."/>
      <w:lvlJc w:val="left"/>
      <w:pPr>
        <w:ind w:left="2232" w:hanging="360"/>
      </w:pPr>
    </w:lvl>
    <w:lvl w:ilvl="2" w:tplc="0426001B" w:tentative="1">
      <w:start w:val="1"/>
      <w:numFmt w:val="lowerRoman"/>
      <w:lvlText w:val="%3."/>
      <w:lvlJc w:val="right"/>
      <w:pPr>
        <w:ind w:left="2952" w:hanging="180"/>
      </w:pPr>
    </w:lvl>
    <w:lvl w:ilvl="3" w:tplc="0426000F" w:tentative="1">
      <w:start w:val="1"/>
      <w:numFmt w:val="decimal"/>
      <w:lvlText w:val="%4."/>
      <w:lvlJc w:val="left"/>
      <w:pPr>
        <w:ind w:left="3672" w:hanging="360"/>
      </w:pPr>
    </w:lvl>
    <w:lvl w:ilvl="4" w:tplc="04260019" w:tentative="1">
      <w:start w:val="1"/>
      <w:numFmt w:val="lowerLetter"/>
      <w:lvlText w:val="%5."/>
      <w:lvlJc w:val="left"/>
      <w:pPr>
        <w:ind w:left="4392" w:hanging="360"/>
      </w:pPr>
    </w:lvl>
    <w:lvl w:ilvl="5" w:tplc="0426001B" w:tentative="1">
      <w:start w:val="1"/>
      <w:numFmt w:val="lowerRoman"/>
      <w:lvlText w:val="%6."/>
      <w:lvlJc w:val="right"/>
      <w:pPr>
        <w:ind w:left="5112" w:hanging="180"/>
      </w:pPr>
    </w:lvl>
    <w:lvl w:ilvl="6" w:tplc="0426000F" w:tentative="1">
      <w:start w:val="1"/>
      <w:numFmt w:val="decimal"/>
      <w:lvlText w:val="%7."/>
      <w:lvlJc w:val="left"/>
      <w:pPr>
        <w:ind w:left="5832" w:hanging="360"/>
      </w:pPr>
    </w:lvl>
    <w:lvl w:ilvl="7" w:tplc="04260019" w:tentative="1">
      <w:start w:val="1"/>
      <w:numFmt w:val="lowerLetter"/>
      <w:lvlText w:val="%8."/>
      <w:lvlJc w:val="left"/>
      <w:pPr>
        <w:ind w:left="6552" w:hanging="360"/>
      </w:pPr>
    </w:lvl>
    <w:lvl w:ilvl="8" w:tplc="0426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0" w15:restartNumberingAfterBreak="0">
    <w:nsid w:val="77C5180D"/>
    <w:multiLevelType w:val="hybridMultilevel"/>
    <w:tmpl w:val="F01632A0"/>
    <w:lvl w:ilvl="0" w:tplc="34EA5922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013D83"/>
    <w:multiLevelType w:val="hybridMultilevel"/>
    <w:tmpl w:val="FF8AE76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5416921">
    <w:abstractNumId w:val="11"/>
  </w:num>
  <w:num w:numId="2" w16cid:durableId="1537888327">
    <w:abstractNumId w:val="3"/>
  </w:num>
  <w:num w:numId="3" w16cid:durableId="530611699">
    <w:abstractNumId w:val="0"/>
  </w:num>
  <w:num w:numId="4" w16cid:durableId="1126387962">
    <w:abstractNumId w:val="4"/>
  </w:num>
  <w:num w:numId="5" w16cid:durableId="689990642">
    <w:abstractNumId w:val="5"/>
  </w:num>
  <w:num w:numId="6" w16cid:durableId="1969847504">
    <w:abstractNumId w:val="9"/>
  </w:num>
  <w:num w:numId="7" w16cid:durableId="1895190528">
    <w:abstractNumId w:val="2"/>
  </w:num>
  <w:num w:numId="8" w16cid:durableId="1483430574">
    <w:abstractNumId w:val="1"/>
  </w:num>
  <w:num w:numId="9" w16cid:durableId="450900426">
    <w:abstractNumId w:val="6"/>
  </w:num>
  <w:num w:numId="10" w16cid:durableId="620461389">
    <w:abstractNumId w:val="8"/>
  </w:num>
  <w:num w:numId="11" w16cid:durableId="596451106">
    <w:abstractNumId w:val="7"/>
  </w:num>
  <w:num w:numId="12" w16cid:durableId="182651174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125"/>
    <w:rsid w:val="00033125"/>
    <w:rsid w:val="0004487C"/>
    <w:rsid w:val="000749EC"/>
    <w:rsid w:val="00084EAE"/>
    <w:rsid w:val="00090A0C"/>
    <w:rsid w:val="00094B34"/>
    <w:rsid w:val="000A5346"/>
    <w:rsid w:val="000E17AD"/>
    <w:rsid w:val="000E52CE"/>
    <w:rsid w:val="000E6E3F"/>
    <w:rsid w:val="001106C3"/>
    <w:rsid w:val="001164EF"/>
    <w:rsid w:val="001256DA"/>
    <w:rsid w:val="001351EB"/>
    <w:rsid w:val="00170481"/>
    <w:rsid w:val="00171829"/>
    <w:rsid w:val="001D76EB"/>
    <w:rsid w:val="001E05E8"/>
    <w:rsid w:val="00202701"/>
    <w:rsid w:val="002216BE"/>
    <w:rsid w:val="00273179"/>
    <w:rsid w:val="00276FC4"/>
    <w:rsid w:val="00284BF0"/>
    <w:rsid w:val="00292D9C"/>
    <w:rsid w:val="00297CCB"/>
    <w:rsid w:val="002A164E"/>
    <w:rsid w:val="002B3A7B"/>
    <w:rsid w:val="002D6BF1"/>
    <w:rsid w:val="002E1CCF"/>
    <w:rsid w:val="002F5F3B"/>
    <w:rsid w:val="00330AA4"/>
    <w:rsid w:val="003315DB"/>
    <w:rsid w:val="003351F8"/>
    <w:rsid w:val="00345952"/>
    <w:rsid w:val="003738BE"/>
    <w:rsid w:val="003803FD"/>
    <w:rsid w:val="003942DF"/>
    <w:rsid w:val="00395DE6"/>
    <w:rsid w:val="00396B97"/>
    <w:rsid w:val="003A016C"/>
    <w:rsid w:val="003B4D04"/>
    <w:rsid w:val="003E446C"/>
    <w:rsid w:val="003F64D9"/>
    <w:rsid w:val="00413BDF"/>
    <w:rsid w:val="00415787"/>
    <w:rsid w:val="00421288"/>
    <w:rsid w:val="00457EA0"/>
    <w:rsid w:val="004717B4"/>
    <w:rsid w:val="004C78C7"/>
    <w:rsid w:val="00507D76"/>
    <w:rsid w:val="005119F7"/>
    <w:rsid w:val="00523D61"/>
    <w:rsid w:val="00551E43"/>
    <w:rsid w:val="00560B78"/>
    <w:rsid w:val="00587A55"/>
    <w:rsid w:val="00590AC5"/>
    <w:rsid w:val="005A36DB"/>
    <w:rsid w:val="005B0BE2"/>
    <w:rsid w:val="005C77B7"/>
    <w:rsid w:val="00617535"/>
    <w:rsid w:val="00677022"/>
    <w:rsid w:val="00682A33"/>
    <w:rsid w:val="006A0BCF"/>
    <w:rsid w:val="006C3338"/>
    <w:rsid w:val="006D3A52"/>
    <w:rsid w:val="006F1423"/>
    <w:rsid w:val="006F157E"/>
    <w:rsid w:val="006F2A49"/>
    <w:rsid w:val="00702C73"/>
    <w:rsid w:val="00710847"/>
    <w:rsid w:val="00721E64"/>
    <w:rsid w:val="0072629B"/>
    <w:rsid w:val="00726E96"/>
    <w:rsid w:val="00730A53"/>
    <w:rsid w:val="0074696D"/>
    <w:rsid w:val="00750F7A"/>
    <w:rsid w:val="00770EEC"/>
    <w:rsid w:val="00793DC4"/>
    <w:rsid w:val="007B6A22"/>
    <w:rsid w:val="00803F9A"/>
    <w:rsid w:val="00833EE5"/>
    <w:rsid w:val="00843978"/>
    <w:rsid w:val="00845B30"/>
    <w:rsid w:val="008563D0"/>
    <w:rsid w:val="008C363A"/>
    <w:rsid w:val="008E5AE8"/>
    <w:rsid w:val="008F13B4"/>
    <w:rsid w:val="008F1E9F"/>
    <w:rsid w:val="008F1F44"/>
    <w:rsid w:val="009125E6"/>
    <w:rsid w:val="0092237D"/>
    <w:rsid w:val="00925995"/>
    <w:rsid w:val="009332BA"/>
    <w:rsid w:val="00933DE5"/>
    <w:rsid w:val="00957365"/>
    <w:rsid w:val="009807EF"/>
    <w:rsid w:val="009846D3"/>
    <w:rsid w:val="0099363C"/>
    <w:rsid w:val="009A1E22"/>
    <w:rsid w:val="009A4FB2"/>
    <w:rsid w:val="009E47F8"/>
    <w:rsid w:val="00A00B25"/>
    <w:rsid w:val="00A10606"/>
    <w:rsid w:val="00A17CD7"/>
    <w:rsid w:val="00A25E36"/>
    <w:rsid w:val="00A366E8"/>
    <w:rsid w:val="00A576E7"/>
    <w:rsid w:val="00A713B1"/>
    <w:rsid w:val="00A837DD"/>
    <w:rsid w:val="00AB4362"/>
    <w:rsid w:val="00AD02AD"/>
    <w:rsid w:val="00AF3512"/>
    <w:rsid w:val="00B15104"/>
    <w:rsid w:val="00B25E90"/>
    <w:rsid w:val="00B609F9"/>
    <w:rsid w:val="00B667A6"/>
    <w:rsid w:val="00B716EC"/>
    <w:rsid w:val="00B755F5"/>
    <w:rsid w:val="00BB4CAD"/>
    <w:rsid w:val="00BD0311"/>
    <w:rsid w:val="00C2461E"/>
    <w:rsid w:val="00C5340B"/>
    <w:rsid w:val="00C60778"/>
    <w:rsid w:val="00C61CEC"/>
    <w:rsid w:val="00C715B3"/>
    <w:rsid w:val="00C73C13"/>
    <w:rsid w:val="00CA0773"/>
    <w:rsid w:val="00CA49D3"/>
    <w:rsid w:val="00CB4666"/>
    <w:rsid w:val="00CC2EB1"/>
    <w:rsid w:val="00CD244C"/>
    <w:rsid w:val="00D063DD"/>
    <w:rsid w:val="00D441FB"/>
    <w:rsid w:val="00D72ECD"/>
    <w:rsid w:val="00D83FAC"/>
    <w:rsid w:val="00D95346"/>
    <w:rsid w:val="00DA1C13"/>
    <w:rsid w:val="00DA5F4D"/>
    <w:rsid w:val="00DB5E57"/>
    <w:rsid w:val="00DC0DC6"/>
    <w:rsid w:val="00DE2F38"/>
    <w:rsid w:val="00E03C2D"/>
    <w:rsid w:val="00E06B9C"/>
    <w:rsid w:val="00E2582F"/>
    <w:rsid w:val="00E65E89"/>
    <w:rsid w:val="00E71A3C"/>
    <w:rsid w:val="00E7780E"/>
    <w:rsid w:val="00E815BD"/>
    <w:rsid w:val="00E95DFB"/>
    <w:rsid w:val="00EB7846"/>
    <w:rsid w:val="00EF3ABB"/>
    <w:rsid w:val="00F530A6"/>
    <w:rsid w:val="00F60730"/>
    <w:rsid w:val="00F607A8"/>
    <w:rsid w:val="00F703DC"/>
    <w:rsid w:val="00F7200B"/>
    <w:rsid w:val="00F73D3A"/>
    <w:rsid w:val="00F77ADD"/>
    <w:rsid w:val="00F77FFA"/>
    <w:rsid w:val="00FD0207"/>
    <w:rsid w:val="00FD0BCC"/>
    <w:rsid w:val="00FF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BABDAB"/>
  <w15:docId w15:val="{61D6EE12-9846-42AF-BE7C-052F55180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125E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125E6"/>
    <w:pPr>
      <w:ind w:left="720"/>
      <w:contextualSpacing/>
    </w:pPr>
  </w:style>
  <w:style w:type="table" w:styleId="TableGrid">
    <w:name w:val="Table Grid"/>
    <w:basedOn w:val="TableNormal"/>
    <w:uiPriority w:val="59"/>
    <w:rsid w:val="00EF3A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71A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71A3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71A3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1A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1A3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1A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1A3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421288"/>
    <w:pPr>
      <w:spacing w:after="0" w:line="240" w:lineRule="auto"/>
    </w:pPr>
  </w:style>
  <w:style w:type="paragraph" w:customStyle="1" w:styleId="tv213">
    <w:name w:val="tv213"/>
    <w:basedOn w:val="Normal"/>
    <w:rsid w:val="00560B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UnresolvedMention">
    <w:name w:val="Unresolved Mention"/>
    <w:basedOn w:val="DefaultParagraphFont"/>
    <w:uiPriority w:val="99"/>
    <w:semiHidden/>
    <w:unhideWhenUsed/>
    <w:rsid w:val="00A10606"/>
    <w:rPr>
      <w:color w:val="605E5C"/>
      <w:shd w:val="clear" w:color="auto" w:fill="E1DFDD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76FC4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76FC4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276FC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731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irgo@idejuinstituts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ED0548-D4ED-4BD0-91D9-E06CF35B5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1352</Words>
  <Characters>9281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Elina Gailisa</dc:creator>
  <cp:lastModifiedBy>Agnese Miltiņa</cp:lastModifiedBy>
  <cp:revision>2</cp:revision>
  <cp:lastPrinted>2018-08-03T07:58:00Z</cp:lastPrinted>
  <dcterms:created xsi:type="dcterms:W3CDTF">2024-08-01T13:43:00Z</dcterms:created>
  <dcterms:modified xsi:type="dcterms:W3CDTF">2024-08-01T13:43:00Z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404bc8e52a5714d3e74a46c2fad9d9afe9c2e556316cea5ce4f85a2a8d375be1</vt:lpwstr>
  </property>
</Properties>
</file>