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2CD0" w14:textId="77777777" w:rsidR="00873C75" w:rsidRPr="0048505B" w:rsidRDefault="00873C75" w:rsidP="00873C75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1C5D28F7" w14:textId="2EF38FE0" w:rsidR="00873C75" w:rsidRPr="0048505B" w:rsidRDefault="00873C75" w:rsidP="00873C75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3CF959CE" w14:textId="2B97079B" w:rsidR="00873C75" w:rsidRPr="00840295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 w:rsidR="00CA4187" w:rsidRPr="00840295">
        <w:rPr>
          <w:bCs/>
          <w:caps/>
        </w:rPr>
        <w:t>OTR</w:t>
      </w:r>
      <w:r w:rsidRPr="00840295">
        <w:rPr>
          <w:bCs/>
          <w:caps/>
        </w:rPr>
        <w:t>ĀS RAKSTISKĀS IZSOLES noTEIKUMU</w:t>
      </w:r>
    </w:p>
    <w:p w14:paraId="44F71804" w14:textId="6AB8A853" w:rsidR="00873C75" w:rsidRPr="00840295" w:rsidRDefault="00037648" w:rsidP="00037648">
      <w:pPr>
        <w:tabs>
          <w:tab w:val="left" w:pos="567"/>
          <w:tab w:val="left" w:pos="851"/>
        </w:tabs>
        <w:spacing w:line="240" w:lineRule="auto"/>
        <w:ind w:left="360"/>
        <w:jc w:val="right"/>
      </w:pPr>
      <w:r w:rsidRPr="00840295">
        <w:t>2.</w:t>
      </w:r>
      <w:r w:rsidR="00873C75" w:rsidRPr="00840295">
        <w:t xml:space="preserve">pielikums </w:t>
      </w:r>
    </w:p>
    <w:p w14:paraId="566125AC" w14:textId="77777777" w:rsidR="00873C75" w:rsidRPr="00840295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</w:p>
    <w:p w14:paraId="0CC83E6A" w14:textId="77777777" w:rsidR="006B3BEC" w:rsidRPr="00840295" w:rsidRDefault="006B3BEC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67EF179E" w14:textId="77777777" w:rsidR="00873C75" w:rsidRPr="0084029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840295">
        <w:rPr>
          <w:b/>
          <w:bCs/>
          <w:szCs w:val="24"/>
        </w:rPr>
        <w:t xml:space="preserve">SABIEDRĪBA AR IEROBEŽOTU ATBILDĪBU “DZINTARU KONCERTZĀLE” </w:t>
      </w:r>
    </w:p>
    <w:p w14:paraId="5A69E3F6" w14:textId="77777777" w:rsidR="00873C75" w:rsidRPr="0084029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840295">
        <w:rPr>
          <w:rFonts w:ascii="Times New Roman Bold" w:hAnsi="Times New Roman Bold"/>
          <w:b/>
          <w:bCs/>
          <w:caps/>
          <w:szCs w:val="24"/>
        </w:rPr>
        <w:t>pieteikums</w:t>
      </w:r>
      <w:r w:rsidRPr="00840295">
        <w:rPr>
          <w:b/>
          <w:bCs/>
          <w:szCs w:val="24"/>
        </w:rPr>
        <w:t xml:space="preserve"> PAR DALĪBU </w:t>
      </w:r>
    </w:p>
    <w:p w14:paraId="3BC22B40" w14:textId="77777777" w:rsidR="00C1285A" w:rsidRPr="0084029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840295">
        <w:rPr>
          <w:b/>
          <w:bCs/>
          <w:szCs w:val="24"/>
        </w:rPr>
        <w:t xml:space="preserve">“TIRDZNIECĪBAS VIETAS” (Nomas objekts) </w:t>
      </w:r>
    </w:p>
    <w:p w14:paraId="2B5B2CDC" w14:textId="17EA89F9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840295">
        <w:rPr>
          <w:b/>
          <w:bCs/>
          <w:szCs w:val="24"/>
        </w:rPr>
        <w:t xml:space="preserve">NOMAS TIESĪBU </w:t>
      </w:r>
      <w:r w:rsidR="00CA4187" w:rsidRPr="00840295">
        <w:rPr>
          <w:b/>
          <w:bCs/>
          <w:szCs w:val="24"/>
        </w:rPr>
        <w:t>OTRAJ</w:t>
      </w:r>
      <w:r w:rsidRPr="00840295">
        <w:rPr>
          <w:b/>
          <w:bCs/>
          <w:szCs w:val="24"/>
        </w:rPr>
        <w:t>Ā RA</w:t>
      </w:r>
      <w:r w:rsidRPr="00674104">
        <w:rPr>
          <w:b/>
          <w:bCs/>
          <w:szCs w:val="24"/>
        </w:rPr>
        <w:t>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73C75" w:rsidRPr="00674104" w14:paraId="73208374" w14:textId="77777777" w:rsidTr="00794FC3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3D4BB40" w14:textId="77777777" w:rsidR="00873C75" w:rsidRPr="00674104" w:rsidRDefault="00873C75" w:rsidP="00C1285A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873C75" w:rsidRPr="00674104" w14:paraId="172D367A" w14:textId="77777777" w:rsidTr="00794FC3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415FE6FC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873C75" w:rsidRPr="00674104" w14:paraId="6FE5EC6B" w14:textId="77777777" w:rsidTr="00794FC3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C8FB37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73861221" w14:textId="77777777" w:rsidTr="0079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2ABCA8B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873C75" w:rsidRPr="00674104" w14:paraId="38EACBEC" w14:textId="77777777" w:rsidTr="00794FC3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97281C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22BE236B" w14:textId="77777777" w:rsidTr="00794FC3">
        <w:trPr>
          <w:trHeight w:val="400"/>
        </w:trPr>
        <w:tc>
          <w:tcPr>
            <w:tcW w:w="4878" w:type="dxa"/>
            <w:gridSpan w:val="2"/>
          </w:tcPr>
          <w:p w14:paraId="229E01F7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73618CAB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005E834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44DFA1C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524EE8E0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3848B27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57F357F2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proofErr w:type="gramStart"/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</w:t>
      </w:r>
      <w:proofErr w:type="gramEnd"/>
      <w:r w:rsidRPr="00674104">
        <w:rPr>
          <w:bCs/>
          <w:spacing w:val="2"/>
          <w:szCs w:val="24"/>
        </w:rPr>
        <w:t xml:space="preserve"> persona </w:t>
      </w:r>
    </w:p>
    <w:p w14:paraId="2D81BB2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64F591A5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BE155E9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EA9A5DC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D4CB712" w14:textId="77777777" w:rsidR="00873C75" w:rsidRPr="00674104" w:rsidRDefault="00873C75" w:rsidP="00873C75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631818AF" w14:textId="451DB3DD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 w:rsidR="00CA4187" w:rsidRPr="00840295">
        <w:rPr>
          <w:rFonts w:eastAsia="Times New Roman"/>
          <w:spacing w:val="-2"/>
          <w:szCs w:val="24"/>
        </w:rPr>
        <w:t>otr</w:t>
      </w:r>
      <w:r w:rsidRPr="00840295">
        <w:rPr>
          <w:rFonts w:eastAsia="Times New Roman"/>
          <w:spacing w:val="-2"/>
          <w:szCs w:val="24"/>
        </w:rPr>
        <w:t>ā 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A25722">
        <w:rPr>
          <w:rFonts w:eastAsia="Times New Roman"/>
          <w:szCs w:val="24"/>
          <w:lang w:bidi="yi-Hebr"/>
        </w:rPr>
        <w:t>4</w:t>
      </w:r>
      <w:r w:rsidRPr="00674104">
        <w:rPr>
          <w:rFonts w:eastAsia="Times New Roman"/>
          <w:szCs w:val="24"/>
          <w:lang w:bidi="yi-Hebr"/>
        </w:rPr>
        <w:t>.</w:t>
      </w:r>
      <w:r w:rsidR="007952CC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2E77E80A" w14:textId="77777777" w:rsidR="00873C75" w:rsidRPr="00674104" w:rsidRDefault="00873C75" w:rsidP="00873C75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490D81C7" w14:textId="77777777" w:rsidR="00873C75" w:rsidRPr="00704DD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3FCCC6F4" w14:textId="77777777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Solīšana notiek tikai pa Izsoles noteikumos noteikto soli. </w:t>
      </w:r>
    </w:p>
    <w:p w14:paraId="7928F431" w14:textId="0762DE1B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i/>
          <w:iCs/>
        </w:rPr>
      </w:pPr>
      <w:r w:rsidRPr="00A25722">
        <w:rPr>
          <w:rFonts w:eastAsia="Times New Roman"/>
          <w:i/>
          <w:iCs/>
        </w:rPr>
        <w:t>Iesniedzot piedāvājumu, Pretendentam jānorāda nosolīto soļu sk</w:t>
      </w:r>
      <w:r w:rsidR="00B32D26">
        <w:rPr>
          <w:rFonts w:eastAsia="Times New Roman"/>
          <w:i/>
          <w:iCs/>
        </w:rPr>
        <w:t xml:space="preserve">aits un kopējā summa, piemēram, </w:t>
      </w:r>
      <w:r w:rsidRPr="00A25722">
        <w:rPr>
          <w:rFonts w:eastAsia="Times New Roman"/>
          <w:i/>
          <w:iCs/>
        </w:rPr>
        <w:t>800,00 EUR un 3 soļi, t.i., 240 EUR, kas veido kopējo nosolīto summu 1040,00 EUR.</w:t>
      </w:r>
    </w:p>
    <w:p w14:paraId="58547E4E" w14:textId="77777777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242788B1" w14:textId="1BB3B5DC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soli 10% apmērā no Sākumcenas</w:t>
      </w:r>
      <w:r w:rsidRPr="00704DD0">
        <w:rPr>
          <w:b/>
          <w:bCs/>
          <w:spacing w:val="2"/>
          <w:szCs w:val="24"/>
        </w:rPr>
        <w:t xml:space="preserve">. </w:t>
      </w:r>
    </w:p>
    <w:p w14:paraId="61ACB220" w14:textId="77777777" w:rsidR="00873C75" w:rsidRPr="0007777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873C75" w:rsidRPr="001F5C55" w14:paraId="59D4C099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A6532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F467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A25722" w:rsidRPr="001F5C55" w14:paraId="1CF63A5A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FD845" w14:textId="2BA7015E" w:rsidR="00A25722" w:rsidRPr="00A25722" w:rsidRDefault="00395F48" w:rsidP="00A25722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="00A25722"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5EB" w14:textId="7B1C63B3" w:rsidR="00A25722" w:rsidRPr="001F5C55" w:rsidRDefault="00A25722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653A6882" w14:textId="77777777" w:rsidR="006B3BEC" w:rsidRDefault="006B3BEC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1BD30940" w14:textId="16A49C2C" w:rsidR="00873C75" w:rsidRPr="004555F9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 w:rsidR="00A25722"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gada 1.</w:t>
      </w:r>
      <w:r w:rsidR="001F3430">
        <w:rPr>
          <w:rFonts w:eastAsia="Times New Roman"/>
          <w:b/>
          <w:spacing w:val="-2"/>
          <w:szCs w:val="24"/>
        </w:rPr>
        <w:t xml:space="preserve"> </w:t>
      </w:r>
      <w:r w:rsidR="00956FB7">
        <w:rPr>
          <w:rFonts w:eastAsia="Times New Roman"/>
          <w:b/>
          <w:spacing w:val="-2"/>
          <w:szCs w:val="24"/>
        </w:rPr>
        <w:t xml:space="preserve">jūnija </w:t>
      </w:r>
      <w:r w:rsidRPr="001F3430">
        <w:rPr>
          <w:rFonts w:eastAsia="Times New Roman"/>
          <w:b/>
          <w:spacing w:val="-2"/>
          <w:szCs w:val="24"/>
        </w:rPr>
        <w:t>līdz 30.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septembrim) veidojas kā nosolītās mēneša nomas maksas reizinājums ar mēnešu skaitu (</w:t>
      </w:r>
      <w:r w:rsidR="00956FB7"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), papildus maksājot PVN.</w:t>
      </w:r>
    </w:p>
    <w:p w14:paraId="0A1692CD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1F0A7EF1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70B4AD6D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5E6E328B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495F9C1" w14:textId="77777777" w:rsidR="00873C75" w:rsidRPr="00674104" w:rsidRDefault="00873C75" w:rsidP="00873C75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89B333C" w14:textId="77777777" w:rsidR="00873C75" w:rsidRPr="00674104" w:rsidRDefault="00873C75" w:rsidP="00873C75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050961A3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</w:t>
      </w:r>
      <w:r w:rsidRPr="00674104">
        <w:lastRenderedPageBreak/>
        <w:t xml:space="preserve">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53F35FB6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AABBD7B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990F4E4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73C75" w:rsidRPr="00674104" w14:paraId="4EE20284" w14:textId="77777777" w:rsidTr="00794FC3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790FCD87" w14:textId="77777777" w:rsidR="00873C75" w:rsidRPr="00674104" w:rsidRDefault="00873C75" w:rsidP="00794FC3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BA2A" w14:textId="77777777" w:rsidR="00873C75" w:rsidRPr="00674104" w:rsidRDefault="00873C75" w:rsidP="00794FC3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108EBC7F" w14:textId="77777777" w:rsidR="00873C75" w:rsidRPr="00674104" w:rsidRDefault="00873C75" w:rsidP="00794FC3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61FF70E0" w14:textId="77777777" w:rsidR="005B16E2" w:rsidRDefault="005B16E2" w:rsidP="00CE5D9C"/>
    <w:sectPr w:rsidR="005B16E2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5769C"/>
    <w:multiLevelType w:val="hybridMultilevel"/>
    <w:tmpl w:val="FD9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8" w15:restartNumberingAfterBreak="0">
    <w:nsid w:val="53EE242A"/>
    <w:multiLevelType w:val="multilevel"/>
    <w:tmpl w:val="2812B98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10"/>
  </w:num>
  <w:num w:numId="11">
    <w:abstractNumId w:val="33"/>
  </w:num>
  <w:num w:numId="12">
    <w:abstractNumId w:val="40"/>
  </w:num>
  <w:num w:numId="13">
    <w:abstractNumId w:val="17"/>
  </w:num>
  <w:num w:numId="14">
    <w:abstractNumId w:val="41"/>
  </w:num>
  <w:num w:numId="15">
    <w:abstractNumId w:val="39"/>
  </w:num>
  <w:num w:numId="16">
    <w:abstractNumId w:val="7"/>
  </w:num>
  <w:num w:numId="17">
    <w:abstractNumId w:val="22"/>
  </w:num>
  <w:num w:numId="18">
    <w:abstractNumId w:val="36"/>
  </w:num>
  <w:num w:numId="19">
    <w:abstractNumId w:val="11"/>
  </w:num>
  <w:num w:numId="20">
    <w:abstractNumId w:val="14"/>
  </w:num>
  <w:num w:numId="21">
    <w:abstractNumId w:val="30"/>
  </w:num>
  <w:num w:numId="22">
    <w:abstractNumId w:val="13"/>
  </w:num>
  <w:num w:numId="23">
    <w:abstractNumId w:val="26"/>
  </w:num>
  <w:num w:numId="24">
    <w:abstractNumId w:val="29"/>
  </w:num>
  <w:num w:numId="25">
    <w:abstractNumId w:val="34"/>
  </w:num>
  <w:num w:numId="26">
    <w:abstractNumId w:val="21"/>
  </w:num>
  <w:num w:numId="27">
    <w:abstractNumId w:val="37"/>
  </w:num>
  <w:num w:numId="28">
    <w:abstractNumId w:val="31"/>
  </w:num>
  <w:num w:numId="29">
    <w:abstractNumId w:val="32"/>
  </w:num>
  <w:num w:numId="30">
    <w:abstractNumId w:val="16"/>
  </w:num>
  <w:num w:numId="31">
    <w:abstractNumId w:val="38"/>
  </w:num>
  <w:num w:numId="32">
    <w:abstractNumId w:val="23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 w:numId="38">
    <w:abstractNumId w:val="35"/>
  </w:num>
  <w:num w:numId="39">
    <w:abstractNumId w:val="19"/>
  </w:num>
  <w:num w:numId="40">
    <w:abstractNumId w:val="8"/>
  </w:num>
  <w:num w:numId="41">
    <w:abstractNumId w:val="15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75"/>
    <w:rsid w:val="00020648"/>
    <w:rsid w:val="00027D56"/>
    <w:rsid w:val="00037648"/>
    <w:rsid w:val="000C011D"/>
    <w:rsid w:val="00107775"/>
    <w:rsid w:val="00130795"/>
    <w:rsid w:val="001441F9"/>
    <w:rsid w:val="0015129C"/>
    <w:rsid w:val="00194C53"/>
    <w:rsid w:val="001F3430"/>
    <w:rsid w:val="00212724"/>
    <w:rsid w:val="002650A3"/>
    <w:rsid w:val="002B4D20"/>
    <w:rsid w:val="00315427"/>
    <w:rsid w:val="0035761B"/>
    <w:rsid w:val="00395F48"/>
    <w:rsid w:val="004178B2"/>
    <w:rsid w:val="00485949"/>
    <w:rsid w:val="0049236C"/>
    <w:rsid w:val="00494526"/>
    <w:rsid w:val="00535712"/>
    <w:rsid w:val="00584821"/>
    <w:rsid w:val="005B16E2"/>
    <w:rsid w:val="006902B5"/>
    <w:rsid w:val="006B3BEC"/>
    <w:rsid w:val="007019B2"/>
    <w:rsid w:val="00710D6C"/>
    <w:rsid w:val="007952CC"/>
    <w:rsid w:val="007D4E2D"/>
    <w:rsid w:val="007E7802"/>
    <w:rsid w:val="007F3254"/>
    <w:rsid w:val="00840295"/>
    <w:rsid w:val="008555C7"/>
    <w:rsid w:val="00873C75"/>
    <w:rsid w:val="008B635B"/>
    <w:rsid w:val="008D742D"/>
    <w:rsid w:val="00916272"/>
    <w:rsid w:val="00947AD7"/>
    <w:rsid w:val="00956FB7"/>
    <w:rsid w:val="009E134F"/>
    <w:rsid w:val="00A25722"/>
    <w:rsid w:val="00AB654A"/>
    <w:rsid w:val="00AB65C4"/>
    <w:rsid w:val="00B117EA"/>
    <w:rsid w:val="00B26AC6"/>
    <w:rsid w:val="00B32D26"/>
    <w:rsid w:val="00BB32DB"/>
    <w:rsid w:val="00C1285A"/>
    <w:rsid w:val="00C1312B"/>
    <w:rsid w:val="00C4749B"/>
    <w:rsid w:val="00CA4187"/>
    <w:rsid w:val="00CB7339"/>
    <w:rsid w:val="00CC5994"/>
    <w:rsid w:val="00CD3D6B"/>
    <w:rsid w:val="00CE5D9C"/>
    <w:rsid w:val="00D87221"/>
    <w:rsid w:val="00DB00BC"/>
    <w:rsid w:val="00DB157A"/>
    <w:rsid w:val="00E11B67"/>
    <w:rsid w:val="00E43F55"/>
    <w:rsid w:val="00EB0D72"/>
    <w:rsid w:val="00EE08F6"/>
    <w:rsid w:val="00F03B08"/>
    <w:rsid w:val="00F24DA2"/>
    <w:rsid w:val="00F7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411B"/>
  <w15:chartTrackingRefBased/>
  <w15:docId w15:val="{3E9E4BD6-807C-420A-912B-7E4622E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3C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styleId="Virsraksts1">
    <w:name w:val="heading 1"/>
    <w:basedOn w:val="Parasts"/>
    <w:next w:val="Pamatteksts"/>
    <w:link w:val="Virsraksts1Rakstz"/>
    <w:qFormat/>
    <w:rsid w:val="00873C75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73C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3C7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73C75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3C75"/>
    <w:rPr>
      <w:rFonts w:ascii="Calibri" w:eastAsia="Times New Roman" w:hAnsi="Calibri" w:cs="Times New Roman"/>
      <w:i/>
      <w:iCs/>
      <w:sz w:val="24"/>
      <w:szCs w:val="24"/>
      <w:lang w:val="lv-LV"/>
    </w:rPr>
  </w:style>
  <w:style w:type="character" w:styleId="Hipersaite">
    <w:name w:val="Hyperlink"/>
    <w:basedOn w:val="Noklusjumarindkopasfonts"/>
    <w:rsid w:val="00873C75"/>
  </w:style>
  <w:style w:type="paragraph" w:customStyle="1" w:styleId="Heading">
    <w:name w:val="Heading"/>
    <w:basedOn w:val="Parasts"/>
    <w:next w:val="Pamatteksts"/>
    <w:rsid w:val="00873C75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873C75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873C75"/>
    <w:pPr>
      <w:spacing w:before="280" w:after="280"/>
    </w:pPr>
  </w:style>
  <w:style w:type="paragraph" w:styleId="Pamatteksts2">
    <w:name w:val="Body Text 2"/>
    <w:basedOn w:val="Parasts"/>
    <w:link w:val="Pamatteksts2Rakstz"/>
    <w:rsid w:val="00873C75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873C75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3C75"/>
    <w:rPr>
      <w:color w:val="605E5C"/>
      <w:shd w:val="clear" w:color="auto" w:fill="E1DFDD"/>
    </w:rPr>
  </w:style>
  <w:style w:type="character" w:styleId="Komentraatsauce">
    <w:name w:val="annotation reference"/>
    <w:rsid w:val="00873C7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73C75"/>
  </w:style>
  <w:style w:type="character" w:customStyle="1" w:styleId="KomentratekstsRakstz">
    <w:name w:val="Komentāra teksts Rakstz."/>
    <w:basedOn w:val="Noklusjumarindkopasfonts"/>
    <w:link w:val="Komentrateksts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873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3C75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rsid w:val="00873C7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873C75"/>
    <w:rPr>
      <w:rFonts w:ascii="Segoe UI" w:eastAsia="Calibri" w:hAnsi="Segoe UI" w:cs="Times New Roman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873C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customStyle="1" w:styleId="Default">
    <w:name w:val="Default"/>
    <w:rsid w:val="00873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customStyle="1" w:styleId="ColorfulList-Accent11">
    <w:name w:val="Colorful List - Accent 11"/>
    <w:basedOn w:val="Parasts"/>
    <w:qFormat/>
    <w:rsid w:val="00873C75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873C75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10</cp:revision>
  <cp:lastPrinted>2023-03-30T13:26:00Z</cp:lastPrinted>
  <dcterms:created xsi:type="dcterms:W3CDTF">2024-04-10T10:40:00Z</dcterms:created>
  <dcterms:modified xsi:type="dcterms:W3CDTF">2024-04-24T12:22:00Z</dcterms:modified>
</cp:coreProperties>
</file>