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81EA" w14:textId="3DA17915" w:rsidR="00C46D5E" w:rsidRPr="00F56AE8" w:rsidRDefault="00F56AE8" w:rsidP="00C46D5E">
      <w:pPr>
        <w:jc w:val="right"/>
        <w:rPr>
          <w:b/>
          <w:sz w:val="28"/>
          <w:szCs w:val="28"/>
        </w:rPr>
      </w:pPr>
      <w:r w:rsidRPr="00F56AE8">
        <w:rPr>
          <w:b/>
          <w:sz w:val="28"/>
          <w:szCs w:val="28"/>
        </w:rPr>
        <w:t xml:space="preserve">Jūrmalas </w:t>
      </w:r>
      <w:proofErr w:type="spellStart"/>
      <w:r w:rsidRPr="00F56AE8">
        <w:rPr>
          <w:b/>
          <w:sz w:val="28"/>
          <w:szCs w:val="28"/>
        </w:rPr>
        <w:t>valstspilsētas</w:t>
      </w:r>
      <w:proofErr w:type="spellEnd"/>
      <w:r w:rsidRPr="00F56AE8">
        <w:rPr>
          <w:b/>
          <w:sz w:val="28"/>
          <w:szCs w:val="28"/>
        </w:rPr>
        <w:t xml:space="preserve"> administrācijai</w:t>
      </w:r>
    </w:p>
    <w:p w14:paraId="2756ED50" w14:textId="77777777" w:rsidR="00C46D5E" w:rsidRPr="00ED4396" w:rsidRDefault="00C46D5E" w:rsidP="00C46D5E">
      <w:pPr>
        <w:ind w:left="142" w:hanging="142"/>
        <w:jc w:val="center"/>
        <w:rPr>
          <w:b/>
          <w:sz w:val="22"/>
          <w:szCs w:val="22"/>
        </w:rPr>
      </w:pPr>
    </w:p>
    <w:p w14:paraId="4CDAE0EA" w14:textId="77777777" w:rsidR="00C46D5E" w:rsidRPr="0088622E" w:rsidRDefault="00C46D5E" w:rsidP="00C46D5E">
      <w:pPr>
        <w:tabs>
          <w:tab w:val="left" w:pos="5387"/>
        </w:tabs>
        <w:jc w:val="right"/>
        <w:rPr>
          <w:b/>
          <w:szCs w:val="26"/>
        </w:rPr>
      </w:pPr>
      <w:r w:rsidRPr="0088622E">
        <w:rPr>
          <w:b/>
          <w:szCs w:val="26"/>
        </w:rPr>
        <w:t>______________________________</w:t>
      </w:r>
    </w:p>
    <w:p w14:paraId="03F35C75" w14:textId="77777777" w:rsidR="00C46D5E" w:rsidRPr="0088622E" w:rsidRDefault="00C46D5E" w:rsidP="00C46D5E">
      <w:pPr>
        <w:tabs>
          <w:tab w:val="left" w:pos="6096"/>
        </w:tabs>
        <w:spacing w:line="360" w:lineRule="auto"/>
        <w:jc w:val="right"/>
        <w:rPr>
          <w:szCs w:val="26"/>
          <w:vertAlign w:val="superscript"/>
        </w:rPr>
      </w:pPr>
      <w:r w:rsidRPr="0088622E">
        <w:rPr>
          <w:szCs w:val="26"/>
          <w:vertAlign w:val="superscript"/>
        </w:rPr>
        <w:t>(vārds, uzvārds; nosaukums)</w:t>
      </w:r>
    </w:p>
    <w:p w14:paraId="2A2EBA1D" w14:textId="77777777" w:rsidR="00C46D5E" w:rsidRPr="0088622E" w:rsidRDefault="00C46D5E" w:rsidP="00C46D5E">
      <w:pPr>
        <w:tabs>
          <w:tab w:val="left" w:pos="6096"/>
        </w:tabs>
        <w:jc w:val="right"/>
        <w:rPr>
          <w:szCs w:val="26"/>
          <w:vertAlign w:val="superscript"/>
        </w:rPr>
      </w:pPr>
      <w:r w:rsidRPr="0088622E">
        <w:rPr>
          <w:b/>
          <w:szCs w:val="26"/>
        </w:rPr>
        <w:t>______________________________</w:t>
      </w:r>
    </w:p>
    <w:p w14:paraId="5DA6BA8F" w14:textId="77777777" w:rsidR="00C46D5E" w:rsidRPr="0088622E" w:rsidRDefault="00C46D5E" w:rsidP="00C46D5E">
      <w:pPr>
        <w:tabs>
          <w:tab w:val="left" w:pos="6096"/>
        </w:tabs>
        <w:spacing w:line="360" w:lineRule="auto"/>
        <w:jc w:val="right"/>
        <w:rPr>
          <w:szCs w:val="26"/>
          <w:vertAlign w:val="superscript"/>
        </w:rPr>
      </w:pPr>
      <w:r w:rsidRPr="0088622E">
        <w:rPr>
          <w:szCs w:val="26"/>
          <w:vertAlign w:val="superscript"/>
        </w:rPr>
        <w:t>(personas kods; dzimšanas datums; reģistrācijas Nr.)</w:t>
      </w:r>
    </w:p>
    <w:p w14:paraId="604FD97D" w14:textId="77777777" w:rsidR="00C46D5E" w:rsidRPr="0088622E" w:rsidRDefault="00C46D5E" w:rsidP="00C46D5E">
      <w:pPr>
        <w:ind w:right="6"/>
        <w:jc w:val="right"/>
        <w:rPr>
          <w:szCs w:val="26"/>
        </w:rPr>
      </w:pPr>
      <w:bookmarkStart w:id="0" w:name="_Hlk92359333"/>
      <w:r w:rsidRPr="0088622E">
        <w:rPr>
          <w:szCs w:val="26"/>
        </w:rPr>
        <w:t>______________________________</w:t>
      </w:r>
    </w:p>
    <w:p w14:paraId="72576C92" w14:textId="77777777" w:rsidR="00C46D5E" w:rsidRPr="0088622E" w:rsidRDefault="00C46D5E" w:rsidP="00C46D5E">
      <w:pPr>
        <w:spacing w:line="360" w:lineRule="auto"/>
        <w:ind w:right="3"/>
        <w:jc w:val="right"/>
        <w:rPr>
          <w:szCs w:val="26"/>
          <w:vertAlign w:val="superscript"/>
        </w:rPr>
      </w:pPr>
      <w:r w:rsidRPr="0088622E">
        <w:rPr>
          <w:szCs w:val="26"/>
          <w:vertAlign w:val="superscript"/>
        </w:rPr>
        <w:t>(kontakttālrunis)</w:t>
      </w:r>
    </w:p>
    <w:bookmarkEnd w:id="0"/>
    <w:p w14:paraId="0625D90F" w14:textId="77777777" w:rsidR="00E53C06" w:rsidRPr="005E7732" w:rsidRDefault="00E53C06" w:rsidP="00E53C06">
      <w:pPr>
        <w:jc w:val="center"/>
        <w:rPr>
          <w:b/>
          <w:spacing w:val="120"/>
          <w:sz w:val="20"/>
        </w:rPr>
      </w:pPr>
      <w:r w:rsidRPr="005E7732">
        <w:rPr>
          <w:b/>
          <w:spacing w:val="120"/>
          <w:sz w:val="20"/>
        </w:rPr>
        <w:t>IESNIEGUMS</w:t>
      </w:r>
    </w:p>
    <w:p w14:paraId="7504CCDE" w14:textId="77777777" w:rsidR="00E504E7" w:rsidRPr="005E7732" w:rsidRDefault="00E504E7" w:rsidP="00E53C06">
      <w:pPr>
        <w:jc w:val="center"/>
        <w:rPr>
          <w:b/>
          <w:spacing w:val="120"/>
          <w:sz w:val="20"/>
        </w:rPr>
      </w:pPr>
    </w:p>
    <w:p w14:paraId="5434583C" w14:textId="77777777" w:rsidR="00E504E7" w:rsidRPr="005E7732" w:rsidRDefault="00E504E7" w:rsidP="00E53C06">
      <w:pPr>
        <w:jc w:val="center"/>
        <w:rPr>
          <w:b/>
          <w:spacing w:val="120"/>
          <w:sz w:val="20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840"/>
      </w:tblGrid>
      <w:tr w:rsidR="00E53C06" w:rsidRPr="005E7732" w14:paraId="270BB3C6" w14:textId="77777777" w:rsidTr="007233FE">
        <w:tc>
          <w:tcPr>
            <w:tcW w:w="8840" w:type="dxa"/>
          </w:tcPr>
          <w:p w14:paraId="7729CBBD" w14:textId="77777777" w:rsidR="00B86C9D" w:rsidRDefault="00E53C06" w:rsidP="003408CC">
            <w:pPr>
              <w:pStyle w:val="NormalWeb"/>
              <w:jc w:val="both"/>
              <w:rPr>
                <w:b/>
                <w:sz w:val="20"/>
              </w:rPr>
            </w:pPr>
            <w:r w:rsidRPr="005E7732">
              <w:rPr>
                <w:b/>
                <w:sz w:val="20"/>
              </w:rPr>
              <w:tab/>
            </w:r>
            <w:r w:rsidR="00B86C9D">
              <w:rPr>
                <w:sz w:val="20"/>
                <w:szCs w:val="20"/>
              </w:rPr>
              <w:t xml:space="preserve">Pamatojoties uz Jūrmalas pilsētas domes 2012.gada 11.oktobra saistošo noteikumu Nr.37„Par nekustamā īpašuma nodokļa atvieglojumu piešķiršanas kārtību” un 2012.gada 20.decembra </w:t>
            </w:r>
            <w:r w:rsidR="002B1B46">
              <w:rPr>
                <w:sz w:val="20"/>
                <w:szCs w:val="20"/>
              </w:rPr>
              <w:t xml:space="preserve">saistošo noteikumu </w:t>
            </w:r>
            <w:r w:rsidR="00B86C9D">
              <w:rPr>
                <w:sz w:val="20"/>
                <w:szCs w:val="20"/>
              </w:rPr>
              <w:t>Nr.48 „Grozījumi Jūrmalas pilsētas domes 2012.gada 11.oktobra saistošajos noteikumos Nr.37 „Par nekustamā īpašuma nodokļa atvieglojumu piešķiršanas kārtību” (turpmāk-SN)</w:t>
            </w:r>
            <w:r w:rsidR="00B86C9D">
              <w:rPr>
                <w:sz w:val="20"/>
              </w:rPr>
              <w:t xml:space="preserve"> </w:t>
            </w:r>
          </w:p>
          <w:p w14:paraId="1979F89D" w14:textId="77777777" w:rsidR="00A13947" w:rsidRDefault="005E7732" w:rsidP="005E7732">
            <w:pPr>
              <w:rPr>
                <w:sz w:val="20"/>
              </w:rPr>
            </w:pPr>
            <w:r w:rsidRPr="005E7732">
              <w:rPr>
                <w:b/>
                <w:sz w:val="20"/>
              </w:rPr>
              <w:t>7.3.2.punktu</w:t>
            </w:r>
            <w:r w:rsidR="00B86C9D">
              <w:rPr>
                <w:sz w:val="20"/>
              </w:rPr>
              <w:t>-</w:t>
            </w:r>
            <w:r w:rsidR="00A13947">
              <w:rPr>
                <w:sz w:val="20"/>
              </w:rPr>
              <w:t>nodokļu maksātājam par nekustamo īpašumu, ja izpildās šādi nosacījumi :</w:t>
            </w:r>
          </w:p>
          <w:p w14:paraId="774368B0" w14:textId="77777777" w:rsidR="00E504E7" w:rsidRPr="005E7732" w:rsidRDefault="00B86C9D" w:rsidP="005E7732">
            <w:pPr>
              <w:rPr>
                <w:i/>
                <w:sz w:val="20"/>
              </w:rPr>
            </w:pPr>
            <w:r>
              <w:rPr>
                <w:sz w:val="20"/>
              </w:rPr>
              <w:t>a</w:t>
            </w:r>
            <w:r w:rsidR="007F2B42" w:rsidRPr="005E7732">
              <w:rPr>
                <w:i/>
                <w:sz w:val="20"/>
              </w:rPr>
              <w:t>)</w:t>
            </w:r>
            <w:r w:rsidR="00307172" w:rsidRPr="005E7732">
              <w:rPr>
                <w:i/>
                <w:sz w:val="20"/>
              </w:rPr>
              <w:t xml:space="preserve"> </w:t>
            </w:r>
            <w:r w:rsidR="00E504E7" w:rsidRPr="005E7732">
              <w:rPr>
                <w:i/>
                <w:sz w:val="20"/>
              </w:rPr>
              <w:t xml:space="preserve">pirmstaksācijas </w:t>
            </w:r>
            <w:r w:rsidR="0016718B" w:rsidRPr="005E7732">
              <w:rPr>
                <w:i/>
                <w:sz w:val="20"/>
              </w:rPr>
              <w:t>gadā piesaistīto tūristu vai pilsētas viesu skaits ir vismaz 50</w:t>
            </w:r>
            <w:r w:rsidR="00E504E7" w:rsidRPr="005E7732">
              <w:rPr>
                <w:i/>
                <w:sz w:val="20"/>
              </w:rPr>
              <w:t> </w:t>
            </w:r>
            <w:r w:rsidR="0016718B" w:rsidRPr="005E7732">
              <w:rPr>
                <w:i/>
                <w:sz w:val="20"/>
              </w:rPr>
              <w:t>000,</w:t>
            </w:r>
          </w:p>
          <w:p w14:paraId="701416FB" w14:textId="77777777" w:rsidR="00E504E7" w:rsidRPr="005E7732" w:rsidRDefault="007F2B42" w:rsidP="005E7732">
            <w:pPr>
              <w:rPr>
                <w:i/>
                <w:sz w:val="20"/>
              </w:rPr>
            </w:pPr>
            <w:r w:rsidRPr="005E7732">
              <w:rPr>
                <w:i/>
                <w:sz w:val="20"/>
              </w:rPr>
              <w:t xml:space="preserve">b) </w:t>
            </w:r>
            <w:r w:rsidR="00E504E7" w:rsidRPr="005E7732">
              <w:rPr>
                <w:i/>
                <w:sz w:val="20"/>
              </w:rPr>
              <w:t xml:space="preserve">pirmstaksācijas </w:t>
            </w:r>
            <w:r w:rsidR="0016718B" w:rsidRPr="005E7732">
              <w:rPr>
                <w:i/>
                <w:sz w:val="20"/>
              </w:rPr>
              <w:t>gadā uzņēmumā gada vidējais nodarbināto skaits ir 30 vai vairāk nodarbināto,</w:t>
            </w:r>
          </w:p>
          <w:p w14:paraId="4DC27C84" w14:textId="77777777" w:rsidR="00E504E7" w:rsidRPr="005E7732" w:rsidRDefault="0016718B" w:rsidP="005E7732">
            <w:pPr>
              <w:rPr>
                <w:i/>
                <w:sz w:val="20"/>
              </w:rPr>
            </w:pPr>
            <w:r w:rsidRPr="005E7732">
              <w:rPr>
                <w:i/>
                <w:sz w:val="20"/>
              </w:rPr>
              <w:t xml:space="preserve">c) </w:t>
            </w:r>
            <w:r w:rsidR="00E504E7" w:rsidRPr="005E7732">
              <w:rPr>
                <w:i/>
                <w:sz w:val="20"/>
              </w:rPr>
              <w:t xml:space="preserve">taksācijas gadā </w:t>
            </w:r>
            <w:r w:rsidRPr="005E7732">
              <w:rPr>
                <w:i/>
                <w:sz w:val="20"/>
              </w:rPr>
              <w:t xml:space="preserve"> saglabātas darba vietas ir vismaz 80%</w:t>
            </w:r>
            <w:r w:rsidR="00307172" w:rsidRPr="005E7732">
              <w:rPr>
                <w:i/>
                <w:sz w:val="20"/>
              </w:rPr>
              <w:t xml:space="preserve"> </w:t>
            </w:r>
            <w:r w:rsidRPr="005E7732">
              <w:rPr>
                <w:i/>
                <w:sz w:val="20"/>
              </w:rPr>
              <w:t>pret vidējo darba viet</w:t>
            </w:r>
            <w:r w:rsidR="00911AE7" w:rsidRPr="005E7732">
              <w:rPr>
                <w:i/>
                <w:sz w:val="20"/>
              </w:rPr>
              <w:t>u</w:t>
            </w:r>
            <w:r w:rsidRPr="005E7732">
              <w:rPr>
                <w:i/>
                <w:sz w:val="20"/>
              </w:rPr>
              <w:t xml:space="preserve"> skaitu </w:t>
            </w:r>
            <w:r w:rsidR="00E504E7" w:rsidRPr="005E7732">
              <w:rPr>
                <w:i/>
                <w:sz w:val="20"/>
              </w:rPr>
              <w:t xml:space="preserve">pirmstaksācijas </w:t>
            </w:r>
            <w:r w:rsidRPr="005E7732">
              <w:rPr>
                <w:i/>
                <w:sz w:val="20"/>
              </w:rPr>
              <w:t>gadā</w:t>
            </w:r>
            <w:r w:rsidR="008F6A44">
              <w:rPr>
                <w:i/>
                <w:sz w:val="20"/>
              </w:rPr>
              <w:t>,</w:t>
            </w:r>
          </w:p>
          <w:p w14:paraId="392FABFF" w14:textId="77777777" w:rsidR="00E504E7" w:rsidRDefault="005E7732" w:rsidP="00B44DED">
            <w:pPr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="0016718B" w:rsidRPr="005E7732">
              <w:rPr>
                <w:i/>
                <w:sz w:val="20"/>
              </w:rPr>
              <w:t>d) kuru sastāvā ir ēka ar galveno lietošanas veidu</w:t>
            </w:r>
            <w:r w:rsidR="00E504E7" w:rsidRPr="005E7732">
              <w:rPr>
                <w:i/>
                <w:sz w:val="20"/>
              </w:rPr>
              <w:t>,</w:t>
            </w:r>
            <w:r w:rsidR="0016718B" w:rsidRPr="005E7732">
              <w:rPr>
                <w:i/>
                <w:sz w:val="20"/>
              </w:rPr>
              <w:t xml:space="preserve"> saskaņā ar nekustamo īpašumu valsts reģistra datiem</w:t>
            </w:r>
            <w:r w:rsidR="00E504E7" w:rsidRPr="005E7732">
              <w:rPr>
                <w:i/>
                <w:sz w:val="20"/>
              </w:rPr>
              <w:t>,-</w:t>
            </w:r>
            <w:r w:rsidR="0016718B" w:rsidRPr="005E7732">
              <w:rPr>
                <w:i/>
                <w:sz w:val="20"/>
              </w:rPr>
              <w:t xml:space="preserve"> ēkas </w:t>
            </w:r>
            <w:proofErr w:type="spellStart"/>
            <w:r w:rsidR="0016718B" w:rsidRPr="005E7732">
              <w:rPr>
                <w:i/>
                <w:sz w:val="20"/>
              </w:rPr>
              <w:t>pašizklaides</w:t>
            </w:r>
            <w:proofErr w:type="spellEnd"/>
            <w:r w:rsidR="00B44DED">
              <w:rPr>
                <w:i/>
                <w:sz w:val="20"/>
              </w:rPr>
              <w:t xml:space="preserve"> </w:t>
            </w:r>
            <w:r w:rsidR="0016718B" w:rsidRPr="005E7732">
              <w:rPr>
                <w:i/>
                <w:sz w:val="20"/>
              </w:rPr>
              <w:t xml:space="preserve"> pasākumiem</w:t>
            </w:r>
            <w:r w:rsidR="00B44DED">
              <w:rPr>
                <w:i/>
                <w:sz w:val="20"/>
              </w:rPr>
              <w:t xml:space="preserve"> </w:t>
            </w:r>
            <w:r w:rsidR="0016718B" w:rsidRPr="005E7732">
              <w:rPr>
                <w:i/>
                <w:sz w:val="20"/>
              </w:rPr>
              <w:t>(kods 1261)</w:t>
            </w:r>
            <w:r w:rsidR="00E53C06" w:rsidRPr="005E7732">
              <w:rPr>
                <w:sz w:val="20"/>
              </w:rPr>
              <w:t xml:space="preserve"> </w:t>
            </w:r>
          </w:p>
          <w:p w14:paraId="74E61985" w14:textId="77777777" w:rsidR="005E7732" w:rsidRPr="005E7732" w:rsidRDefault="005E7732" w:rsidP="00E504E7">
            <w:pPr>
              <w:jc w:val="center"/>
              <w:rPr>
                <w:sz w:val="20"/>
              </w:rPr>
            </w:pPr>
          </w:p>
          <w:p w14:paraId="3A6DF2E3" w14:textId="77777777" w:rsidR="00E53C06" w:rsidRPr="005E7732" w:rsidRDefault="00E53C06" w:rsidP="008F6A44">
            <w:pPr>
              <w:rPr>
                <w:sz w:val="20"/>
              </w:rPr>
            </w:pPr>
            <w:r w:rsidRPr="005E7732">
              <w:rPr>
                <w:sz w:val="20"/>
              </w:rPr>
              <w:t xml:space="preserve"> </w:t>
            </w:r>
            <w:r w:rsidRPr="005E7732">
              <w:rPr>
                <w:b/>
                <w:sz w:val="20"/>
              </w:rPr>
              <w:t>lūdzu 20</w:t>
            </w:r>
            <w:r w:rsidR="008F6A44">
              <w:rPr>
                <w:b/>
                <w:sz w:val="20"/>
              </w:rPr>
              <w:t xml:space="preserve">  </w:t>
            </w:r>
            <w:r w:rsidR="008E25B2">
              <w:rPr>
                <w:b/>
                <w:sz w:val="20"/>
              </w:rPr>
              <w:t xml:space="preserve">   </w:t>
            </w:r>
            <w:r w:rsidRPr="005E7732">
              <w:rPr>
                <w:b/>
                <w:sz w:val="20"/>
              </w:rPr>
              <w:t>.gadā</w:t>
            </w:r>
            <w:r w:rsidRPr="005E7732">
              <w:rPr>
                <w:sz w:val="20"/>
              </w:rPr>
              <w:t xml:space="preserve"> </w:t>
            </w:r>
            <w:r w:rsidRPr="005E7732">
              <w:rPr>
                <w:b/>
                <w:sz w:val="20"/>
              </w:rPr>
              <w:t xml:space="preserve">piešķirt nekustamā īpašuma nodokļa atvieglojumu </w:t>
            </w:r>
            <w:r w:rsidR="005E7732" w:rsidRPr="005E7732">
              <w:rPr>
                <w:b/>
                <w:sz w:val="20"/>
              </w:rPr>
              <w:t>ēkām-</w:t>
            </w:r>
            <w:r w:rsidR="00911AE7" w:rsidRPr="005E7732">
              <w:rPr>
                <w:b/>
                <w:sz w:val="20"/>
              </w:rPr>
              <w:t>50</w:t>
            </w:r>
            <w:r w:rsidRPr="005E7732">
              <w:rPr>
                <w:b/>
                <w:sz w:val="20"/>
              </w:rPr>
              <w:t>% apmērā</w:t>
            </w:r>
            <w:r w:rsidR="005E7732" w:rsidRPr="005E7732">
              <w:rPr>
                <w:b/>
                <w:sz w:val="20"/>
              </w:rPr>
              <w:t xml:space="preserve"> un zemei </w:t>
            </w:r>
            <w:r w:rsidR="00A13947">
              <w:rPr>
                <w:b/>
                <w:sz w:val="20"/>
              </w:rPr>
              <w:t>7</w:t>
            </w:r>
            <w:r w:rsidR="005E7732" w:rsidRPr="005E7732">
              <w:rPr>
                <w:b/>
                <w:sz w:val="20"/>
              </w:rPr>
              <w:t>0% apmērā</w:t>
            </w:r>
            <w:r w:rsidRPr="005E7732">
              <w:rPr>
                <w:sz w:val="20"/>
              </w:rPr>
              <w:t xml:space="preserve"> īpašum</w:t>
            </w:r>
            <w:r w:rsidR="005E7732" w:rsidRPr="005E7732">
              <w:rPr>
                <w:sz w:val="20"/>
              </w:rPr>
              <w:t>am</w:t>
            </w:r>
            <w:r w:rsidRPr="005E7732">
              <w:rPr>
                <w:sz w:val="20"/>
              </w:rPr>
              <w:t xml:space="preserve"> Jūrmalā, </w:t>
            </w:r>
          </w:p>
        </w:tc>
      </w:tr>
    </w:tbl>
    <w:p w14:paraId="06FC8D72" w14:textId="77777777" w:rsidR="00E53C06" w:rsidRPr="005E7732" w:rsidRDefault="00E53C06" w:rsidP="00E53C06">
      <w:pPr>
        <w:ind w:left="-426"/>
        <w:jc w:val="both"/>
        <w:rPr>
          <w:sz w:val="20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840"/>
      </w:tblGrid>
      <w:tr w:rsidR="00E53C06" w:rsidRPr="005E7732" w14:paraId="06813D92" w14:textId="77777777" w:rsidTr="0016718B">
        <w:tc>
          <w:tcPr>
            <w:tcW w:w="8840" w:type="dxa"/>
          </w:tcPr>
          <w:p w14:paraId="21CB1214" w14:textId="77777777" w:rsidR="00E53C06" w:rsidRPr="005E7732" w:rsidRDefault="00E53C06" w:rsidP="0016718B">
            <w:pPr>
              <w:jc w:val="center"/>
              <w:rPr>
                <w:sz w:val="20"/>
              </w:rPr>
            </w:pPr>
          </w:p>
        </w:tc>
      </w:tr>
      <w:tr w:rsidR="00E53C06" w:rsidRPr="005E7732" w14:paraId="1FEE10DA" w14:textId="77777777" w:rsidTr="0016718B">
        <w:tc>
          <w:tcPr>
            <w:tcW w:w="8840" w:type="dxa"/>
            <w:tcBorders>
              <w:bottom w:val="nil"/>
            </w:tcBorders>
          </w:tcPr>
          <w:p w14:paraId="2723B546" w14:textId="77777777" w:rsidR="00E53C06" w:rsidRPr="005E7732" w:rsidRDefault="00E53C06" w:rsidP="0016718B">
            <w:pPr>
              <w:jc w:val="center"/>
              <w:rPr>
                <w:sz w:val="20"/>
              </w:rPr>
            </w:pPr>
          </w:p>
        </w:tc>
      </w:tr>
    </w:tbl>
    <w:p w14:paraId="0B094D8C" w14:textId="77777777" w:rsidR="007233FE" w:rsidRPr="005E7732" w:rsidRDefault="00E53C06" w:rsidP="005E7732">
      <w:pPr>
        <w:ind w:left="-426"/>
        <w:jc w:val="both"/>
        <w:rPr>
          <w:sz w:val="20"/>
        </w:rPr>
      </w:pPr>
      <w:r w:rsidRPr="005E7732">
        <w:rPr>
          <w:sz w:val="20"/>
        </w:rPr>
        <w:tab/>
      </w:r>
    </w:p>
    <w:p w14:paraId="7EF098DF" w14:textId="77777777" w:rsidR="005E7732" w:rsidRPr="005E7732" w:rsidRDefault="006A2E16" w:rsidP="005E7732">
      <w:pPr>
        <w:ind w:left="-426" w:firstLine="426"/>
        <w:jc w:val="both"/>
        <w:rPr>
          <w:sz w:val="20"/>
        </w:rPr>
      </w:pPr>
      <w:r>
        <w:rPr>
          <w:sz w:val="20"/>
        </w:rPr>
        <w:t>Esmu informēts</w:t>
      </w:r>
      <w:r w:rsidR="002B1B46">
        <w:rPr>
          <w:sz w:val="20"/>
        </w:rPr>
        <w:t>, ka atvieglojuma</w:t>
      </w:r>
      <w:r w:rsidR="005E7732" w:rsidRPr="005E7732">
        <w:rPr>
          <w:sz w:val="20"/>
        </w:rPr>
        <w:t xml:space="preserve"> piešķiršanas izvērtēšanai nepieciešamības gadījumā Nodokļu nodaļai ir tiesības pieprasīt papildu informāciju. Nodokļu nodaļai ir tiesības apsekot īpašumu un iegūto informāciju izmantot lēmuma pieņemšanai (SN 16.punkts).</w:t>
      </w:r>
    </w:p>
    <w:p w14:paraId="30872D94" w14:textId="77777777" w:rsidR="003408CC" w:rsidRDefault="003408CC" w:rsidP="00A13947">
      <w:pPr>
        <w:jc w:val="both"/>
        <w:rPr>
          <w:sz w:val="20"/>
        </w:rPr>
      </w:pPr>
    </w:p>
    <w:p w14:paraId="4CEC5597" w14:textId="77777777" w:rsidR="003A2CDD" w:rsidRDefault="003A2CDD" w:rsidP="00A13947">
      <w:pPr>
        <w:jc w:val="both"/>
        <w:rPr>
          <w:sz w:val="20"/>
        </w:rPr>
      </w:pPr>
      <w:r>
        <w:rPr>
          <w:sz w:val="20"/>
        </w:rPr>
        <w:t xml:space="preserve">*Atvieglojumu </w:t>
      </w:r>
      <w:r w:rsidR="00A13947">
        <w:rPr>
          <w:sz w:val="20"/>
        </w:rPr>
        <w:t xml:space="preserve">var piešķirt juridiskām personām </w:t>
      </w:r>
      <w:r>
        <w:rPr>
          <w:sz w:val="20"/>
        </w:rPr>
        <w:t>no taksācijas gadam aprēķinātās nekustamā īpašuma nodokļa summas īpašumam, kuram aprēķinātā nodokļa summa pārsniedz Ls 10( SN 7.punkts).</w:t>
      </w:r>
    </w:p>
    <w:p w14:paraId="1DD81873" w14:textId="77777777" w:rsidR="00C46D5E" w:rsidRDefault="00C46D5E" w:rsidP="005C6581">
      <w:pPr>
        <w:rPr>
          <w:sz w:val="20"/>
        </w:rPr>
      </w:pPr>
    </w:p>
    <w:p w14:paraId="06F507A6" w14:textId="50BDD66E" w:rsidR="005C6581" w:rsidRPr="005E7732" w:rsidRDefault="002B1B46" w:rsidP="005C6581">
      <w:pPr>
        <w:rPr>
          <w:sz w:val="20"/>
        </w:rPr>
      </w:pPr>
      <w:r>
        <w:rPr>
          <w:sz w:val="20"/>
        </w:rPr>
        <w:t>Pielikumā</w:t>
      </w:r>
    </w:p>
    <w:p w14:paraId="013328D3" w14:textId="77777777" w:rsidR="005C6581" w:rsidRPr="005E7732" w:rsidRDefault="00B23BB8" w:rsidP="005C6581">
      <w:pPr>
        <w:rPr>
          <w:sz w:val="20"/>
        </w:rPr>
      </w:pPr>
      <w:r w:rsidRPr="005E7732">
        <w:rPr>
          <w:sz w:val="20"/>
        </w:rPr>
        <w:t xml:space="preserve">1.apliecinājums, ka </w:t>
      </w:r>
      <w:r w:rsidR="005E7732" w:rsidRPr="005E7732">
        <w:rPr>
          <w:sz w:val="20"/>
        </w:rPr>
        <w:t xml:space="preserve">pirmstaksācijas gadā </w:t>
      </w:r>
      <w:r w:rsidRPr="005E7732">
        <w:rPr>
          <w:sz w:val="20"/>
        </w:rPr>
        <w:t xml:space="preserve"> piesaistīto pilsētas viesu vai </w:t>
      </w:r>
      <w:r w:rsidR="00A13947">
        <w:rPr>
          <w:sz w:val="20"/>
        </w:rPr>
        <w:t>tūristu skaits ir vismaz 50 000</w:t>
      </w:r>
    </w:p>
    <w:p w14:paraId="22B1DF00" w14:textId="77777777" w:rsidR="005C6581" w:rsidRPr="005E7732" w:rsidRDefault="005C6581" w:rsidP="005C6581">
      <w:pPr>
        <w:rPr>
          <w:sz w:val="20"/>
        </w:rPr>
      </w:pPr>
      <w:r w:rsidRPr="005E7732">
        <w:rPr>
          <w:sz w:val="20"/>
        </w:rPr>
        <w:t>2.apliecinājum</w:t>
      </w:r>
      <w:r w:rsidR="00A13947">
        <w:rPr>
          <w:sz w:val="20"/>
        </w:rPr>
        <w:t>s</w:t>
      </w:r>
      <w:r w:rsidR="00B23BB8" w:rsidRPr="005E7732">
        <w:rPr>
          <w:sz w:val="20"/>
        </w:rPr>
        <w:t xml:space="preserve">, ka uzņēmuma vidējais nodarbināto skaits </w:t>
      </w:r>
      <w:r w:rsidR="005E7732" w:rsidRPr="005E7732">
        <w:rPr>
          <w:sz w:val="20"/>
        </w:rPr>
        <w:t xml:space="preserve">pirmstaksācijas </w:t>
      </w:r>
      <w:r w:rsidR="00B23BB8" w:rsidRPr="005E7732">
        <w:rPr>
          <w:sz w:val="20"/>
        </w:rPr>
        <w:t>gadā ir 30</w:t>
      </w:r>
      <w:r w:rsidRPr="005E7732">
        <w:rPr>
          <w:sz w:val="20"/>
        </w:rPr>
        <w:t xml:space="preserve"> </w:t>
      </w:r>
      <w:r w:rsidR="00A13947">
        <w:rPr>
          <w:sz w:val="20"/>
        </w:rPr>
        <w:t>vai vairāk nodarbināto</w:t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38"/>
      </w:tblGrid>
      <w:tr w:rsidR="005C6581" w:rsidRPr="005E7732" w14:paraId="235CDF93" w14:textId="77777777" w:rsidTr="0016718B">
        <w:trPr>
          <w:trHeight w:val="586"/>
        </w:trPr>
        <w:tc>
          <w:tcPr>
            <w:tcW w:w="8538" w:type="dxa"/>
          </w:tcPr>
          <w:p w14:paraId="1CC4CD42" w14:textId="77777777" w:rsidR="008E25B2" w:rsidRDefault="005E7732" w:rsidP="008E25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23BB8" w:rsidRPr="005E7732">
              <w:rPr>
                <w:sz w:val="20"/>
              </w:rPr>
              <w:t xml:space="preserve">3.apliecinājums, ka </w:t>
            </w:r>
            <w:r w:rsidRPr="005E7732">
              <w:rPr>
                <w:sz w:val="20"/>
              </w:rPr>
              <w:t xml:space="preserve">taksācijas </w:t>
            </w:r>
            <w:r w:rsidR="00B23BB8" w:rsidRPr="005E7732">
              <w:rPr>
                <w:sz w:val="20"/>
              </w:rPr>
              <w:t xml:space="preserve">gadā saglabātas darba vietas </w:t>
            </w:r>
            <w:r w:rsidR="002B1B46">
              <w:rPr>
                <w:sz w:val="20"/>
              </w:rPr>
              <w:t xml:space="preserve">ir </w:t>
            </w:r>
            <w:r w:rsidR="00B23BB8" w:rsidRPr="005E7732">
              <w:rPr>
                <w:sz w:val="20"/>
              </w:rPr>
              <w:t>vismaz 80% attiecīb</w:t>
            </w:r>
            <w:r w:rsidRPr="005E7732">
              <w:rPr>
                <w:sz w:val="20"/>
              </w:rPr>
              <w:t xml:space="preserve">ā </w:t>
            </w:r>
            <w:r w:rsidR="00A13947">
              <w:rPr>
                <w:sz w:val="20"/>
              </w:rPr>
              <w:t>pret</w:t>
            </w:r>
            <w:r w:rsidRPr="005E7732">
              <w:rPr>
                <w:sz w:val="20"/>
              </w:rPr>
              <w:t xml:space="preserve"> vidējo darba</w:t>
            </w:r>
            <w:r>
              <w:rPr>
                <w:sz w:val="20"/>
              </w:rPr>
              <w:t xml:space="preserve"> </w:t>
            </w:r>
            <w:r w:rsidR="008E25B2">
              <w:rPr>
                <w:sz w:val="20"/>
              </w:rPr>
              <w:t xml:space="preserve"> </w:t>
            </w:r>
          </w:p>
          <w:p w14:paraId="45031C2E" w14:textId="77777777" w:rsidR="005C6581" w:rsidRPr="005E7732" w:rsidRDefault="008E25B2" w:rsidP="008E25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E7732" w:rsidRPr="005E7732">
              <w:rPr>
                <w:sz w:val="20"/>
              </w:rPr>
              <w:t xml:space="preserve">vietu skaitu pirmstaksācijas </w:t>
            </w:r>
            <w:r w:rsidR="00B23BB8" w:rsidRPr="005E7732">
              <w:rPr>
                <w:sz w:val="20"/>
              </w:rPr>
              <w:t>gadā</w:t>
            </w:r>
          </w:p>
        </w:tc>
      </w:tr>
    </w:tbl>
    <w:p w14:paraId="433908CE" w14:textId="77777777" w:rsidR="00C46D5E" w:rsidRDefault="00C46D5E" w:rsidP="00C46D5E">
      <w:pPr>
        <w:ind w:left="-426" w:firstLine="426"/>
        <w:jc w:val="both"/>
        <w:rPr>
          <w:sz w:val="20"/>
        </w:rPr>
      </w:pPr>
      <w:r w:rsidRPr="005E7732">
        <w:rPr>
          <w:sz w:val="20"/>
        </w:rPr>
        <w:t>Ar parakstu apliecinu, ka esmu sniedzis precīzas un patiesas ziņas saistošajos</w:t>
      </w:r>
      <w:r>
        <w:rPr>
          <w:sz w:val="20"/>
        </w:rPr>
        <w:t xml:space="preserve"> noteikumos paredzētajā kārtībā</w:t>
      </w:r>
      <w:r w:rsidRPr="005E7732">
        <w:rPr>
          <w:sz w:val="20"/>
        </w:rPr>
        <w:t xml:space="preserve"> (SN 21.punkts).</w:t>
      </w:r>
    </w:p>
    <w:p w14:paraId="3CF9D7E1" w14:textId="77777777" w:rsidR="001D13FC" w:rsidRDefault="001D13FC" w:rsidP="007233FE">
      <w:pPr>
        <w:rPr>
          <w:sz w:val="20"/>
        </w:rPr>
      </w:pPr>
    </w:p>
    <w:p w14:paraId="4E6F8ECC" w14:textId="77777777" w:rsidR="00C46D5E" w:rsidRDefault="00C46D5E" w:rsidP="00C46D5E">
      <w:pPr>
        <w:ind w:right="3" w:firstLine="720"/>
        <w:jc w:val="both"/>
      </w:pPr>
      <w:r>
        <w:t>___________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______________</w:t>
      </w:r>
    </w:p>
    <w:p w14:paraId="28C60C71" w14:textId="77777777" w:rsidR="00C46D5E" w:rsidRPr="00377848" w:rsidRDefault="00C46D5E" w:rsidP="00C46D5E">
      <w:pPr>
        <w:ind w:right="3"/>
        <w:jc w:val="both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0"/>
        </w:rPr>
        <w:t>(datums)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</w:rPr>
        <w:t>(paraksts)</w:t>
      </w:r>
      <w:r>
        <w:rPr>
          <w:sz w:val="20"/>
        </w:rPr>
        <w:tab/>
        <w:t xml:space="preserve">              </w:t>
      </w:r>
    </w:p>
    <w:p w14:paraId="22CD3BEC" w14:textId="77777777" w:rsidR="008E25B2" w:rsidRPr="005E7732" w:rsidRDefault="008E25B2" w:rsidP="007233FE">
      <w:pPr>
        <w:rPr>
          <w:sz w:val="20"/>
        </w:rPr>
      </w:pPr>
    </w:p>
    <w:sectPr w:rsidR="008E25B2" w:rsidRPr="005E7732" w:rsidSect="00C46D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06"/>
    <w:rsid w:val="000A35B2"/>
    <w:rsid w:val="0016718B"/>
    <w:rsid w:val="001D13FC"/>
    <w:rsid w:val="00217930"/>
    <w:rsid w:val="002532AB"/>
    <w:rsid w:val="002B1B46"/>
    <w:rsid w:val="00306709"/>
    <w:rsid w:val="00307172"/>
    <w:rsid w:val="003408CC"/>
    <w:rsid w:val="003A2CDD"/>
    <w:rsid w:val="005C6581"/>
    <w:rsid w:val="005E7732"/>
    <w:rsid w:val="00643724"/>
    <w:rsid w:val="006A2E16"/>
    <w:rsid w:val="006A7818"/>
    <w:rsid w:val="007233FE"/>
    <w:rsid w:val="007806BA"/>
    <w:rsid w:val="007F2B42"/>
    <w:rsid w:val="008E25B2"/>
    <w:rsid w:val="008F6A44"/>
    <w:rsid w:val="00911AE7"/>
    <w:rsid w:val="00A13947"/>
    <w:rsid w:val="00A91193"/>
    <w:rsid w:val="00AF2B17"/>
    <w:rsid w:val="00B23BB8"/>
    <w:rsid w:val="00B44DED"/>
    <w:rsid w:val="00B86C9D"/>
    <w:rsid w:val="00BD3B56"/>
    <w:rsid w:val="00C46D5E"/>
    <w:rsid w:val="00C837F1"/>
    <w:rsid w:val="00E504E7"/>
    <w:rsid w:val="00E53C06"/>
    <w:rsid w:val="00F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94E9"/>
  <w15:docId w15:val="{FB5C7E86-FADE-4B5C-84A2-388284BB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3C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6C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Tukane</dc:creator>
  <cp:keywords/>
  <dc:description/>
  <cp:lastModifiedBy>Kitija Pūce</cp:lastModifiedBy>
  <cp:revision>7</cp:revision>
  <cp:lastPrinted>2020-11-06T10:28:00Z</cp:lastPrinted>
  <dcterms:created xsi:type="dcterms:W3CDTF">2020-11-06T10:20:00Z</dcterms:created>
  <dcterms:modified xsi:type="dcterms:W3CDTF">2022-01-17T12:32:00Z</dcterms:modified>
</cp:coreProperties>
</file>